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454" w:rsidRDefault="007F5454">
      <w:pPr>
        <w:rPr>
          <w:lang w:val="en-US"/>
        </w:rPr>
      </w:pPr>
    </w:p>
    <w:p w:rsidR="007F5454" w:rsidRDefault="007F5454">
      <w:pPr>
        <w:pStyle w:val="Nzev"/>
        <w:rPr>
          <w:rFonts w:ascii="Cambria" w:hAnsi="Cambria" w:cs="Cambria"/>
          <w:color w:val="FFFFFF"/>
          <w:sz w:val="40"/>
          <w:szCs w:val="40"/>
          <w:lang w:val="en-US"/>
        </w:rPr>
      </w:pPr>
    </w:p>
    <w:p w:rsidR="007F5454" w:rsidRDefault="007F5454">
      <w:pPr>
        <w:pStyle w:val="Nzev"/>
        <w:rPr>
          <w:rFonts w:ascii="Cambria" w:hAnsi="Cambria" w:cs="Cambria"/>
          <w:color w:val="FFFFFF"/>
          <w:sz w:val="40"/>
          <w:szCs w:val="40"/>
          <w:lang w:val="en-US"/>
        </w:rPr>
      </w:pPr>
    </w:p>
    <w:p w:rsidR="007F5454" w:rsidRDefault="007F5454">
      <w:pPr>
        <w:pStyle w:val="Nzev"/>
        <w:rPr>
          <w:rFonts w:ascii="Cambria" w:hAnsi="Cambria" w:cs="Cambria"/>
          <w:color w:val="FFFFFF"/>
          <w:sz w:val="40"/>
          <w:szCs w:val="40"/>
          <w:lang w:val="en-US"/>
        </w:rPr>
      </w:pPr>
    </w:p>
    <w:p w:rsidR="007F5454" w:rsidRDefault="007F5454">
      <w:pPr>
        <w:pStyle w:val="Nzev"/>
        <w:rPr>
          <w:rFonts w:ascii="Cambria" w:hAnsi="Cambria" w:cs="Cambria"/>
          <w:color w:val="FFFFFF"/>
          <w:sz w:val="40"/>
          <w:szCs w:val="40"/>
          <w:lang w:val="en-US"/>
        </w:rPr>
      </w:pPr>
    </w:p>
    <w:p w:rsidR="007F5454" w:rsidRDefault="007F5454">
      <w:pPr>
        <w:pStyle w:val="Nzev"/>
        <w:rPr>
          <w:rFonts w:ascii="Cambria" w:hAnsi="Cambria" w:cs="Cambria"/>
          <w:color w:val="FFFFFF"/>
          <w:sz w:val="40"/>
          <w:szCs w:val="40"/>
          <w:lang w:val="en-US"/>
        </w:rPr>
      </w:pPr>
    </w:p>
    <w:p w:rsidR="007F5454" w:rsidRDefault="007F0B14">
      <w:pPr>
        <w:pStyle w:val="Nzev"/>
        <w:jc w:val="center"/>
        <w:rPr>
          <w:rFonts w:asciiTheme="minorHAnsi" w:hAnsiTheme="minorHAnsi" w:cs="Cambria"/>
          <w:color w:val="FFFFFF"/>
          <w:sz w:val="56"/>
          <w:szCs w:val="56"/>
          <w:lang w:val="en-US"/>
        </w:rPr>
      </w:pPr>
      <w:proofErr w:type="spellStart"/>
      <w:r>
        <w:rPr>
          <w:rFonts w:asciiTheme="minorHAnsi" w:hAnsiTheme="minorHAnsi" w:cs="Cambria"/>
          <w:color w:val="FFFFFF"/>
          <w:sz w:val="56"/>
          <w:szCs w:val="56"/>
          <w:lang w:val="en-US"/>
        </w:rPr>
        <w:t>Právo</w:t>
      </w:r>
      <w:proofErr w:type="spellEnd"/>
      <w:r>
        <w:rPr>
          <w:rFonts w:asciiTheme="minorHAnsi" w:hAnsiTheme="minorHAnsi" w:cs="Cambria"/>
          <w:color w:val="FFFFFF"/>
          <w:sz w:val="56"/>
          <w:szCs w:val="56"/>
          <w:lang w:val="en-US"/>
        </w:rPr>
        <w:t xml:space="preserve"> </w:t>
      </w:r>
      <w:proofErr w:type="spellStart"/>
      <w:proofErr w:type="gramStart"/>
      <w:r>
        <w:rPr>
          <w:rFonts w:asciiTheme="minorHAnsi" w:hAnsiTheme="minorHAnsi" w:cs="Cambria"/>
          <w:color w:val="FFFFFF"/>
          <w:sz w:val="56"/>
          <w:szCs w:val="56"/>
          <w:lang w:val="en-US"/>
        </w:rPr>
        <w:t>na</w:t>
      </w:r>
      <w:proofErr w:type="spellEnd"/>
      <w:proofErr w:type="gramEnd"/>
      <w:r>
        <w:rPr>
          <w:rFonts w:asciiTheme="minorHAnsi" w:hAnsiTheme="minorHAnsi" w:cs="Cambria"/>
          <w:color w:val="FFFFFF"/>
          <w:sz w:val="56"/>
          <w:szCs w:val="56"/>
          <w:lang w:val="en-US"/>
        </w:rPr>
        <w:t xml:space="preserve"> </w:t>
      </w:r>
      <w:proofErr w:type="spellStart"/>
      <w:r>
        <w:rPr>
          <w:rFonts w:asciiTheme="minorHAnsi" w:hAnsiTheme="minorHAnsi" w:cs="Cambria"/>
          <w:color w:val="FFFFFF"/>
          <w:sz w:val="56"/>
          <w:szCs w:val="56"/>
          <w:lang w:val="en-US"/>
        </w:rPr>
        <w:t>informace</w:t>
      </w:r>
      <w:proofErr w:type="spellEnd"/>
    </w:p>
    <w:p w:rsidR="007F5454" w:rsidRDefault="007F0B14">
      <w:pPr>
        <w:pStyle w:val="Nzev"/>
        <w:jc w:val="center"/>
        <w:rPr>
          <w:rFonts w:asciiTheme="minorHAnsi" w:hAnsiTheme="minorHAnsi" w:cs="Cambria"/>
          <w:color w:val="FFFFFF"/>
          <w:sz w:val="56"/>
          <w:szCs w:val="56"/>
          <w:lang w:val="en-US"/>
        </w:rPr>
      </w:pPr>
      <w:proofErr w:type="spellStart"/>
      <w:r>
        <w:rPr>
          <w:rFonts w:asciiTheme="minorHAnsi" w:hAnsiTheme="minorHAnsi" w:cs="Cambria"/>
          <w:sz w:val="56"/>
          <w:szCs w:val="56"/>
          <w:lang w:val="en-US"/>
        </w:rPr>
        <w:t>Přehled</w:t>
      </w:r>
      <w:proofErr w:type="spellEnd"/>
      <w:r>
        <w:rPr>
          <w:rFonts w:asciiTheme="minorHAnsi" w:hAnsiTheme="minorHAnsi" w:cs="Cambria"/>
          <w:sz w:val="56"/>
          <w:szCs w:val="56"/>
          <w:lang w:val="en-US"/>
        </w:rPr>
        <w:t xml:space="preserve"> </w:t>
      </w:r>
      <w:proofErr w:type="spellStart"/>
      <w:r>
        <w:rPr>
          <w:rFonts w:asciiTheme="minorHAnsi" w:hAnsiTheme="minorHAnsi" w:cs="Cambria"/>
          <w:sz w:val="56"/>
          <w:szCs w:val="56"/>
          <w:lang w:val="en-US"/>
        </w:rPr>
        <w:t>judikatury</w:t>
      </w:r>
      <w:proofErr w:type="spellEnd"/>
    </w:p>
    <w:p w:rsidR="007F5454" w:rsidRDefault="007F5454">
      <w:pPr>
        <w:rPr>
          <w:sz w:val="56"/>
          <w:szCs w:val="56"/>
          <w:lang w:val="en-US"/>
        </w:rPr>
      </w:pPr>
    </w:p>
    <w:p w:rsidR="007F5454" w:rsidRPr="00592A34" w:rsidRDefault="00592A34" w:rsidP="00592A34">
      <w:pPr>
        <w:jc w:val="right"/>
        <w:rPr>
          <w:b/>
          <w:lang w:val="en-US"/>
        </w:rPr>
      </w:pPr>
      <w:proofErr w:type="spellStart"/>
      <w:r w:rsidRPr="00592A34">
        <w:rPr>
          <w:b/>
          <w:lang w:val="en-US"/>
        </w:rPr>
        <w:t>Aktualizace</w:t>
      </w:r>
      <w:proofErr w:type="spellEnd"/>
      <w:r w:rsidRPr="00592A34">
        <w:rPr>
          <w:b/>
          <w:lang w:val="en-US"/>
        </w:rPr>
        <w:t>: 3</w:t>
      </w:r>
      <w:proofErr w:type="gramStart"/>
      <w:r w:rsidRPr="00592A34">
        <w:rPr>
          <w:b/>
          <w:lang w:val="en-US"/>
        </w:rPr>
        <w:t>.  4</w:t>
      </w:r>
      <w:proofErr w:type="gramEnd"/>
      <w:r w:rsidRPr="00592A34">
        <w:rPr>
          <w:b/>
          <w:lang w:val="en-US"/>
        </w:rPr>
        <w:t>. 2017</w:t>
      </w:r>
    </w:p>
    <w:p w:rsidR="007F5454" w:rsidRDefault="007F0B14">
      <w:pPr>
        <w:rPr>
          <w:lang w:val="en-US"/>
        </w:rPr>
      </w:pPr>
      <w:r>
        <w:rPr>
          <w:lang w:val="en-US"/>
        </w:rPr>
        <w:t xml:space="preserve"> </w:t>
      </w:r>
    </w:p>
    <w:p w:rsidR="007F5454" w:rsidRDefault="007F5454">
      <w:pPr>
        <w:rPr>
          <w:lang w:val="en-US"/>
        </w:rPr>
      </w:pPr>
    </w:p>
    <w:p w:rsidR="007F5454" w:rsidRDefault="007F5454">
      <w:pPr>
        <w:rPr>
          <w:rFonts w:ascii="Proxima Nova Rg CE" w:hAnsi="Proxima Nova Rg CE" w:cs="Proxima Nova Rg CE"/>
          <w:b/>
          <w:bCs/>
          <w:sz w:val="36"/>
          <w:szCs w:val="36"/>
        </w:rPr>
      </w:pPr>
    </w:p>
    <w:p w:rsidR="007F5454" w:rsidRDefault="007F5454">
      <w:pPr>
        <w:rPr>
          <w:rFonts w:ascii="Proxima Nova Rg CE" w:hAnsi="Proxima Nova Rg CE" w:cs="Proxima Nova Rg CE"/>
          <w:b/>
          <w:bCs/>
          <w:sz w:val="36"/>
          <w:szCs w:val="36"/>
        </w:rPr>
      </w:pPr>
    </w:p>
    <w:p w:rsidR="007F5454" w:rsidRDefault="007F0B14">
      <w:pPr>
        <w:jc w:val="both"/>
        <w:rPr>
          <w:b/>
          <w:bCs/>
          <w:sz w:val="32"/>
          <w:szCs w:val="32"/>
          <w:lang w:val="en-US"/>
        </w:rPr>
      </w:pPr>
      <w:r>
        <w:rPr>
          <w:rFonts w:ascii="Proxima Nova Rg CE" w:hAnsi="Proxima Nova Rg CE" w:cs="Proxima Nova Rg CE"/>
          <w:b/>
          <w:bCs/>
          <w:sz w:val="36"/>
          <w:szCs w:val="36"/>
        </w:rPr>
        <w:t>Níže Vám přinášíme platné znění zákona o svobodném přístupu k informacím společně s vybranou judikaturou, která se váže k jednotlivým ustanovením zákona.</w:t>
      </w:r>
    </w:p>
    <w:p w:rsidR="007F5454" w:rsidRDefault="007F5454">
      <w:pPr>
        <w:rPr>
          <w:lang w:val="en-US"/>
        </w:rPr>
      </w:pPr>
    </w:p>
    <w:p w:rsidR="007F5454" w:rsidRDefault="007F0B14">
      <w:pPr>
        <w:pStyle w:val="Nadpis1"/>
        <w:jc w:val="center"/>
        <w:rPr>
          <w:rFonts w:cs="Times New Roman"/>
          <w:sz w:val="48"/>
          <w:szCs w:val="48"/>
        </w:rPr>
      </w:pPr>
      <w:r>
        <w:rPr>
          <w:sz w:val="48"/>
          <w:szCs w:val="48"/>
        </w:rPr>
        <w:lastRenderedPageBreak/>
        <w:t>Zákon č. 106/1999 Sb., o svobodném přístupu k informacím, v platném znění</w:t>
      </w:r>
    </w:p>
    <w:p w:rsidR="007F5454" w:rsidRDefault="007F5454">
      <w:pPr>
        <w:pStyle w:val="Nadpis3"/>
        <w:rPr>
          <w:rFonts w:cs="Times New Roman"/>
        </w:rPr>
      </w:pPr>
    </w:p>
    <w:p w:rsidR="007F5454" w:rsidRDefault="007F0B14">
      <w:pPr>
        <w:pStyle w:val="Normlnweb"/>
        <w:numPr>
          <w:ilvl w:val="0"/>
          <w:numId w:val="21"/>
        </w:numPr>
        <w:shd w:val="clear" w:color="auto" w:fill="FFFFFF"/>
        <w:spacing w:beforeAutospacing="0" w:after="206" w:afterAutospacing="0" w:line="360" w:lineRule="auto"/>
        <w:ind w:right="57"/>
        <w:jc w:val="both"/>
        <w:rPr>
          <w:rFonts w:ascii="Cambria" w:hAnsi="Cambria" w:cs="Cambria"/>
        </w:rPr>
      </w:pPr>
      <w:r>
        <w:rPr>
          <w:rFonts w:ascii="Cambria" w:hAnsi="Cambria" w:cs="Cambria"/>
        </w:rPr>
        <w:t>Tento dokument obsahuje kompletní znění zákona o svobodném přístupu k informacím. Pod zněním jednotlivých ustanovení zákona je možné nalézt vybranou judikaturu. Po kliknutí na příslušné rozhodnutí se Vám otevře přímo požadované rozhodnutí. Není tomu tak u rozhodnutí krajských soudů, neboť starší rozhodnutí nejsou přístupná přímo na webových stránkách.</w:t>
      </w:r>
    </w:p>
    <w:p w:rsidR="007F5454" w:rsidRDefault="007F0B14">
      <w:pPr>
        <w:pStyle w:val="Normlnweb"/>
        <w:numPr>
          <w:ilvl w:val="0"/>
          <w:numId w:val="21"/>
        </w:numPr>
        <w:shd w:val="clear" w:color="auto" w:fill="FFFFFF"/>
        <w:spacing w:beforeAutospacing="0" w:after="206" w:afterAutospacing="0" w:line="360" w:lineRule="auto"/>
        <w:ind w:right="57"/>
        <w:jc w:val="both"/>
        <w:rPr>
          <w:rFonts w:ascii="Cambria" w:hAnsi="Cambria" w:cs="Cambria"/>
        </w:rPr>
      </w:pPr>
      <w:r>
        <w:rPr>
          <w:rFonts w:ascii="Cambria" w:hAnsi="Cambria" w:cs="Cambria"/>
        </w:rPr>
        <w:t>Pro jednodušší orientaci v dokumentu naleznete níže „Obsah“. Po kliknutí na příslušné ustanovení Vás dokument přenese na znění ustanovení a příslušnou judikaturu. Pod každým ustanovení zákona je odkaz „Zpět na obsah“, který Vás přenese zpátky na „Obsah“.</w:t>
      </w:r>
    </w:p>
    <w:p w:rsidR="007F5454" w:rsidRDefault="007F0B14">
      <w:pPr>
        <w:pStyle w:val="Normlnweb"/>
        <w:numPr>
          <w:ilvl w:val="0"/>
          <w:numId w:val="21"/>
        </w:numPr>
        <w:shd w:val="clear" w:color="auto" w:fill="FFFFFF"/>
        <w:spacing w:beforeAutospacing="0" w:after="206" w:afterAutospacing="0" w:line="360" w:lineRule="auto"/>
        <w:ind w:right="57"/>
        <w:jc w:val="both"/>
        <w:rPr>
          <w:rFonts w:ascii="Cambria" w:hAnsi="Cambria" w:cs="Cambria"/>
        </w:rPr>
      </w:pPr>
      <w:r>
        <w:rPr>
          <w:rFonts w:ascii="Cambria" w:hAnsi="Cambria" w:cs="Cambria"/>
        </w:rPr>
        <w:t xml:space="preserve">Dokument obsahuje název rozhodnutí a tento název zároveň slouží jako odkaz na rozhodnutí. Pokud budete chtít vědět více o určitém ustanovení zákona, můžete si na našich stránkách stáhnout dokument k příslušným ustanovením, který obsahuje podrobnější rozbor rozhodnutí a zároveň právní věty. Tyto dokumenty s podrobnějším rozborem jsou tři – k §1-4, k §7-12 a §13-19.  </w:t>
      </w:r>
    </w:p>
    <w:p w:rsidR="007F5454" w:rsidRDefault="007F0B14">
      <w:pPr>
        <w:pStyle w:val="Normlnweb"/>
        <w:numPr>
          <w:ilvl w:val="0"/>
          <w:numId w:val="21"/>
        </w:numPr>
        <w:shd w:val="clear" w:color="auto" w:fill="FFFFFF"/>
        <w:spacing w:beforeAutospacing="0" w:after="206" w:afterAutospacing="0" w:line="360" w:lineRule="auto"/>
        <w:ind w:right="57"/>
        <w:jc w:val="both"/>
        <w:rPr>
          <w:rFonts w:ascii="Cambria" w:hAnsi="Cambria" w:cs="Cambria"/>
        </w:rPr>
      </w:pPr>
      <w:r>
        <w:rPr>
          <w:rFonts w:ascii="Cambria" w:hAnsi="Cambria" w:cs="Cambria"/>
        </w:rPr>
        <w:t>U každého rozhodnutí je uvedená některá z následujících značek:</w:t>
      </w:r>
    </w:p>
    <w:p w:rsidR="007F5454" w:rsidRDefault="007F0B14">
      <w:pPr>
        <w:pStyle w:val="Normlnweb"/>
        <w:shd w:val="clear" w:color="auto" w:fill="FFFFFF"/>
        <w:spacing w:beforeAutospacing="0" w:after="206" w:afterAutospacing="0" w:line="360" w:lineRule="auto"/>
        <w:ind w:right="57"/>
        <w:jc w:val="both"/>
        <w:rPr>
          <w:rFonts w:ascii="Cambria" w:hAnsi="Cambria" w:cs="Cambria"/>
        </w:rPr>
      </w:pPr>
      <w:r>
        <w:rPr>
          <w:highlight w:val="cyan"/>
        </w:rPr>
        <w:t>ÚS:</w:t>
      </w:r>
      <w:r>
        <w:tab/>
        <w:t>Význam: jedná se o nález nebo usnesení Ústavního soudu.</w:t>
      </w:r>
    </w:p>
    <w:p w:rsidR="007F5454" w:rsidRDefault="007F0B14">
      <w:pPr>
        <w:pStyle w:val="Normlnweb"/>
        <w:shd w:val="clear" w:color="auto" w:fill="FFFFFF"/>
        <w:spacing w:beforeAutospacing="0" w:after="206" w:afterAutospacing="0" w:line="360" w:lineRule="auto"/>
        <w:ind w:right="57"/>
        <w:jc w:val="both"/>
        <w:rPr>
          <w:rFonts w:ascii="Cambria" w:hAnsi="Cambria" w:cs="Cambria"/>
        </w:rPr>
      </w:pPr>
      <w:r>
        <w:rPr>
          <w:highlight w:val="green"/>
        </w:rPr>
        <w:t>NSS:</w:t>
      </w:r>
      <w:r>
        <w:tab/>
        <w:t>Význam: jedná se o rozsudek Nejvyššího správního soudu.</w:t>
      </w:r>
    </w:p>
    <w:p w:rsidR="007F5454" w:rsidRDefault="007F0B14">
      <w:pPr>
        <w:pStyle w:val="Normlnweb"/>
        <w:shd w:val="clear" w:color="auto" w:fill="FFFFFF"/>
        <w:spacing w:beforeAutospacing="0" w:after="206" w:afterAutospacing="0" w:line="360" w:lineRule="auto"/>
        <w:ind w:right="57"/>
        <w:jc w:val="both"/>
        <w:rPr>
          <w:rFonts w:ascii="Cambria" w:hAnsi="Cambria" w:cs="Cambria"/>
        </w:rPr>
      </w:pPr>
      <w:r>
        <w:rPr>
          <w:highlight w:val="yellow"/>
        </w:rPr>
        <w:t>KS:</w:t>
      </w:r>
      <w:r>
        <w:tab/>
        <w:t>Význam: jedná se o rozhodnutí krajského soudu.</w:t>
      </w:r>
    </w:p>
    <w:p w:rsidR="007F5454" w:rsidRDefault="007F0B14">
      <w:pPr>
        <w:pStyle w:val="Normlnweb"/>
        <w:numPr>
          <w:ilvl w:val="0"/>
          <w:numId w:val="21"/>
        </w:numPr>
        <w:shd w:val="clear" w:color="auto" w:fill="FFFFFF"/>
        <w:spacing w:beforeAutospacing="0" w:after="206" w:afterAutospacing="0" w:line="360" w:lineRule="auto"/>
        <w:ind w:right="57"/>
        <w:jc w:val="both"/>
        <w:rPr>
          <w:rFonts w:ascii="Cambria" w:hAnsi="Cambria" w:cs="Cambria"/>
        </w:rPr>
      </w:pPr>
      <w:r>
        <w:rPr>
          <w:rFonts w:ascii="Cambria" w:hAnsi="Cambria" w:cs="Cambria"/>
        </w:rPr>
        <w:t xml:space="preserve">Dokument neobsahuje vyčerpávající seznam judikatury, který se váže k jednotlivým ustanovením zákona. Byla vybrána jen rozhodnutí z našeho pohledu podstatná. Nejvyšší správní soud na svých stránkách obsahuje možnost vyhledávání rozhodnutí </w:t>
      </w:r>
      <w:r>
        <w:rPr>
          <w:rFonts w:ascii="Cambria" w:hAnsi="Cambria" w:cs="Cambria"/>
        </w:rPr>
        <w:lastRenderedPageBreak/>
        <w:t>nejen Nejvyššího správního soudu, nýbrž i krajských soudů (rozhodnutí od roku 2010).</w:t>
      </w:r>
    </w:p>
    <w:p w:rsidR="007F5454" w:rsidRDefault="007F0B14">
      <w:pPr>
        <w:pStyle w:val="Normlnweb"/>
        <w:numPr>
          <w:ilvl w:val="0"/>
          <w:numId w:val="21"/>
        </w:numPr>
        <w:shd w:val="clear" w:color="auto" w:fill="FFFFFF"/>
        <w:spacing w:beforeAutospacing="0" w:after="206" w:afterAutospacing="0" w:line="360" w:lineRule="auto"/>
        <w:ind w:right="57"/>
        <w:jc w:val="both"/>
      </w:pPr>
      <w:r>
        <w:rPr>
          <w:rFonts w:ascii="Cambria" w:hAnsi="Cambria" w:cs="Cambria"/>
        </w:rPr>
        <w:t xml:space="preserve">Pro vyhledávání rozhodnutí Nejvyššího správního soudu a krajských soudů je možné využít </w:t>
      </w:r>
      <w:hyperlink r:id="rId7">
        <w:r>
          <w:rPr>
            <w:rStyle w:val="Internetovodkaz"/>
            <w:rFonts w:ascii="Cambria" w:hAnsi="Cambria" w:cs="Cambria"/>
          </w:rPr>
          <w:t>tohoto odkazu</w:t>
        </w:r>
      </w:hyperlink>
      <w:r>
        <w:rPr>
          <w:rFonts w:ascii="Cambria" w:hAnsi="Cambria" w:cs="Cambria"/>
        </w:rPr>
        <w:t>. Po přechodu na stránky Nejvyššího správního soudu stačí do kolonky „Slova v textu“ zadat například „106/1999“ a tím je možné vyhledat příslušná rozhodnutí, která se vážou k zákonu o svobodném přístupu k informacím.</w:t>
      </w:r>
    </w:p>
    <w:p w:rsidR="007F5454" w:rsidRDefault="007F0B14">
      <w:pPr>
        <w:pStyle w:val="Normlnweb"/>
        <w:numPr>
          <w:ilvl w:val="0"/>
          <w:numId w:val="21"/>
        </w:numPr>
        <w:shd w:val="clear" w:color="auto" w:fill="FFFFFF"/>
        <w:spacing w:beforeAutospacing="0" w:after="206" w:afterAutospacing="0" w:line="360" w:lineRule="auto"/>
        <w:ind w:right="57"/>
        <w:rPr>
          <w:rFonts w:ascii="Cambria" w:hAnsi="Cambria" w:cs="Cambria"/>
        </w:rPr>
      </w:pPr>
      <w:r>
        <w:rPr>
          <w:rFonts w:ascii="Cambria" w:hAnsi="Cambria" w:cs="Cambria"/>
        </w:rPr>
        <w:t xml:space="preserve">Kompletní znění zákona je možné stáhnout po kliknutí na níže uvedený název zákona. V tomto dokumentu je kompletní znění také k dispozici společně s vyznačenými změnami novelizace z 10. září 2015. Vypuštěné pasáže jsou přeškrtnuté, nově přidané vyznačené žlutě. </w:t>
      </w:r>
      <w:r>
        <w:rPr>
          <w:rFonts w:ascii="Cambria" w:hAnsi="Cambria" w:cs="Cambria"/>
        </w:rPr>
        <w:br/>
      </w:r>
    </w:p>
    <w:p w:rsidR="007F5454" w:rsidRDefault="000C31FC">
      <w:hyperlink r:id="rId8">
        <w:r w:rsidR="007F0B14">
          <w:rPr>
            <w:rStyle w:val="Internetovodkaz"/>
            <w:sz w:val="24"/>
            <w:szCs w:val="24"/>
          </w:rPr>
          <w:t>Zákon č. 106/1999 Sb., o svobodném přístupu k informacím</w:t>
        </w:r>
      </w:hyperlink>
      <w:r w:rsidR="007F0B14">
        <w:rPr>
          <w:sz w:val="24"/>
          <w:szCs w:val="24"/>
        </w:rPr>
        <w:br/>
      </w:r>
    </w:p>
    <w:p w:rsidR="007F5454" w:rsidRDefault="007F0B14">
      <w:r>
        <w:rPr>
          <w:sz w:val="24"/>
          <w:szCs w:val="24"/>
        </w:rPr>
        <w:t xml:space="preserve">Změna: 101/2000 Sb., změna: 159/2000 Sb., změna: 39/2001 Sb., změna: 413/2005 Sb., změna: 61/2006 Sb., změna: 110/2007 Sb., změna: 32/2008 Sb., změna: 254/2008 Sb., změna: 274/2008 Sb., změna: 123/2010 Sb., změna: 227/2009 Sb., změna: 375/2011 Sb., změna: 167/2012 Sb., změna: 181/2014 Sb., změna: </w:t>
      </w:r>
      <w:r>
        <w:rPr>
          <w:sz w:val="24"/>
          <w:szCs w:val="24"/>
          <w:highlight w:val="yellow"/>
        </w:rPr>
        <w:t>č. 222/2015 Sb., změna: 298/2016 Sb., změna: 368/2016 Sb.</w:t>
      </w:r>
      <w:r>
        <w:rPr>
          <w:sz w:val="24"/>
          <w:szCs w:val="24"/>
        </w:rPr>
        <w:br/>
      </w:r>
    </w:p>
    <w:p w:rsidR="007F5454" w:rsidRDefault="007F5454">
      <w:pPr>
        <w:rPr>
          <w:sz w:val="24"/>
          <w:szCs w:val="24"/>
        </w:rPr>
      </w:pPr>
    </w:p>
    <w:p w:rsidR="007F5454" w:rsidRDefault="007F5454">
      <w:pPr>
        <w:rPr>
          <w:sz w:val="24"/>
          <w:szCs w:val="24"/>
        </w:rPr>
      </w:pPr>
    </w:p>
    <w:p w:rsidR="007F5454" w:rsidRDefault="007F5454">
      <w:pPr>
        <w:rPr>
          <w:sz w:val="24"/>
          <w:szCs w:val="24"/>
        </w:rPr>
      </w:pPr>
    </w:p>
    <w:p w:rsidR="007F5454" w:rsidRDefault="007F5454">
      <w:pPr>
        <w:rPr>
          <w:sz w:val="24"/>
          <w:szCs w:val="24"/>
        </w:rPr>
      </w:pPr>
    </w:p>
    <w:p w:rsidR="007F5454" w:rsidRDefault="007F5454">
      <w:pPr>
        <w:rPr>
          <w:sz w:val="24"/>
          <w:szCs w:val="24"/>
        </w:rPr>
      </w:pPr>
    </w:p>
    <w:p w:rsidR="007F5454" w:rsidRDefault="007F5454">
      <w:pPr>
        <w:rPr>
          <w:sz w:val="24"/>
          <w:szCs w:val="24"/>
        </w:rPr>
      </w:pPr>
    </w:p>
    <w:p w:rsidR="007F5454" w:rsidRDefault="007F0B14">
      <w:pPr>
        <w:pStyle w:val="Nadpis4"/>
        <w:rPr>
          <w:rFonts w:cs="Times New Roman"/>
        </w:rPr>
      </w:pPr>
      <w:bookmarkStart w:id="0" w:name="_Obsah:_2"/>
      <w:bookmarkStart w:id="1" w:name="_Obsah:_1"/>
      <w:bookmarkStart w:id="2" w:name="_Obsah:"/>
      <w:bookmarkEnd w:id="0"/>
      <w:bookmarkEnd w:id="1"/>
      <w:bookmarkEnd w:id="2"/>
      <w:r>
        <w:t xml:space="preserve">Obsah: </w:t>
      </w:r>
    </w:p>
    <w:p w:rsidR="007F5454" w:rsidRDefault="007F5454"/>
    <w:p w:rsidR="007F5454" w:rsidRDefault="000C31FC">
      <w:hyperlink w:anchor="_ČÁST_PRVNÍ">
        <w:r w:rsidR="007F0B14">
          <w:rPr>
            <w:rStyle w:val="Internetovodkaz"/>
            <w:sz w:val="24"/>
            <w:szCs w:val="24"/>
          </w:rPr>
          <w:t>ČÁST PRVNÍ</w:t>
        </w:r>
      </w:hyperlink>
    </w:p>
    <w:p w:rsidR="007F5454" w:rsidRDefault="007F5454">
      <w:pPr>
        <w:rPr>
          <w:sz w:val="24"/>
          <w:szCs w:val="24"/>
        </w:rPr>
      </w:pPr>
    </w:p>
    <w:p w:rsidR="007F5454" w:rsidRDefault="000C31FC">
      <w:hyperlink w:anchor="_§_1_nadpis">
        <w:r w:rsidR="007F0B14">
          <w:rPr>
            <w:rStyle w:val="Internetovodkaz"/>
            <w:sz w:val="24"/>
            <w:szCs w:val="24"/>
          </w:rPr>
          <w:t>§ 1: nadpis vypuštěn</w:t>
        </w:r>
      </w:hyperlink>
    </w:p>
    <w:p w:rsidR="007F5454" w:rsidRDefault="000C31FC">
      <w:hyperlink w:anchor="_§_2_Povinnost">
        <w:r w:rsidR="007F0B14">
          <w:rPr>
            <w:rStyle w:val="Navtveninternetovodkaz"/>
            <w:sz w:val="24"/>
            <w:szCs w:val="24"/>
          </w:rPr>
          <w:t>§ 2: Povinnost poskytovat informace</w:t>
        </w:r>
      </w:hyperlink>
    </w:p>
    <w:p w:rsidR="007F5454" w:rsidRDefault="000C31FC">
      <w:hyperlink w:anchor="_§_3_Základní">
        <w:r w:rsidR="007F0B14">
          <w:rPr>
            <w:rStyle w:val="Navtveninternetovodkaz"/>
            <w:sz w:val="24"/>
            <w:szCs w:val="24"/>
          </w:rPr>
          <w:t>§ 3: Základní pojmy</w:t>
        </w:r>
      </w:hyperlink>
    </w:p>
    <w:p w:rsidR="007F5454" w:rsidRDefault="000C31FC">
      <w:hyperlink w:anchor="_§_4_Poskytování">
        <w:r w:rsidR="007F0B14">
          <w:rPr>
            <w:rStyle w:val="Navtveninternetovodkaz"/>
            <w:sz w:val="24"/>
            <w:szCs w:val="24"/>
          </w:rPr>
          <w:t>§ 4: Poskytování informací</w:t>
        </w:r>
      </w:hyperlink>
    </w:p>
    <w:p w:rsidR="007F5454" w:rsidRDefault="007F0B14">
      <w:r>
        <w:rPr>
          <w:sz w:val="24"/>
          <w:szCs w:val="24"/>
        </w:rPr>
        <w:t>§ 4a: Poskytování informací na žádost</w:t>
      </w:r>
    </w:p>
    <w:p w:rsidR="007F5454" w:rsidRDefault="007F0B14">
      <w:r>
        <w:rPr>
          <w:sz w:val="24"/>
          <w:szCs w:val="24"/>
        </w:rPr>
        <w:t>§ 4b: Poskytování informací zveřejněním</w:t>
      </w:r>
    </w:p>
    <w:p w:rsidR="007F5454" w:rsidRDefault="007F0B14">
      <w:r>
        <w:rPr>
          <w:sz w:val="24"/>
          <w:szCs w:val="24"/>
        </w:rPr>
        <w:t>§ 4c: Národní katalog otevřených dat</w:t>
      </w:r>
    </w:p>
    <w:p w:rsidR="007F5454" w:rsidRDefault="000C31FC">
      <w:hyperlink w:anchor="_§_5_Zveřejňování">
        <w:r w:rsidR="007F0B14">
          <w:rPr>
            <w:rStyle w:val="Internetovodkaz"/>
            <w:sz w:val="24"/>
            <w:szCs w:val="24"/>
          </w:rPr>
          <w:t>§ 5: Zveřejňování informací</w:t>
        </w:r>
      </w:hyperlink>
    </w:p>
    <w:p w:rsidR="007F5454" w:rsidRDefault="000C31FC">
      <w:hyperlink w:anchor="_§_6_Povinnost">
        <w:r w:rsidR="007F0B14">
          <w:rPr>
            <w:rStyle w:val="Internetovodkaz"/>
            <w:sz w:val="24"/>
            <w:szCs w:val="24"/>
          </w:rPr>
          <w:t>§ 6: Povinnost odkázat na zveřejněnou informaci</w:t>
        </w:r>
      </w:hyperlink>
    </w:p>
    <w:p w:rsidR="007F5454" w:rsidRDefault="000C31FC">
      <w:hyperlink w:anchor="_§_7_Ochrana">
        <w:r w:rsidR="007F0B14">
          <w:rPr>
            <w:rStyle w:val="Internetovodkaz"/>
            <w:sz w:val="24"/>
            <w:szCs w:val="24"/>
          </w:rPr>
          <w:t>§ 7:  Ochrana utajovaných informací</w:t>
        </w:r>
      </w:hyperlink>
    </w:p>
    <w:p w:rsidR="007F5454" w:rsidRDefault="000C31FC">
      <w:hyperlink w:anchor="_§_8_zrušen">
        <w:proofErr w:type="gramStart"/>
        <w:r w:rsidR="007F0B14">
          <w:rPr>
            <w:rStyle w:val="Internetovodkaz"/>
            <w:sz w:val="24"/>
            <w:szCs w:val="24"/>
          </w:rPr>
          <w:t>§ 8:  zrušen</w:t>
        </w:r>
      </w:hyperlink>
      <w:proofErr w:type="gramEnd"/>
    </w:p>
    <w:p w:rsidR="007F5454" w:rsidRDefault="000C31FC">
      <w:hyperlink w:anchor="_§_8a">
        <w:r w:rsidR="007F0B14">
          <w:rPr>
            <w:rStyle w:val="Navtveninternetovodkaz"/>
            <w:sz w:val="24"/>
            <w:szCs w:val="24"/>
          </w:rPr>
          <w:t>§ 8a</w:t>
        </w:r>
      </w:hyperlink>
    </w:p>
    <w:p w:rsidR="007F5454" w:rsidRDefault="000C31FC">
      <w:hyperlink w:anchor="_§_8b_Příjemci">
        <w:r w:rsidR="007F0B14">
          <w:rPr>
            <w:rStyle w:val="Internetovodkaz"/>
            <w:sz w:val="24"/>
            <w:szCs w:val="24"/>
          </w:rPr>
          <w:t>§ 8b:  Příjemci veřejných prostředků</w:t>
        </w:r>
      </w:hyperlink>
    </w:p>
    <w:p w:rsidR="007F5454" w:rsidRDefault="000C31FC">
      <w:hyperlink w:anchor="_§_9_Ochrana">
        <w:r w:rsidR="007F0B14">
          <w:rPr>
            <w:rStyle w:val="Internetovodkaz"/>
            <w:sz w:val="24"/>
            <w:szCs w:val="24"/>
          </w:rPr>
          <w:t>§ 9: Ochrana obchodního tajemství</w:t>
        </w:r>
      </w:hyperlink>
    </w:p>
    <w:p w:rsidR="007F5454" w:rsidRDefault="000C31FC">
      <w:hyperlink w:anchor="_§_10_Ochrana">
        <w:r w:rsidR="007F0B14">
          <w:rPr>
            <w:rStyle w:val="Internetovodkaz"/>
            <w:sz w:val="24"/>
            <w:szCs w:val="24"/>
          </w:rPr>
          <w:t>§ 10: Ochrana důvěrnosti majetkových poměrů</w:t>
        </w:r>
      </w:hyperlink>
    </w:p>
    <w:p w:rsidR="007F5454" w:rsidRDefault="000C31FC">
      <w:hyperlink w:anchor="_§_11_Další">
        <w:r w:rsidR="007F0B14">
          <w:rPr>
            <w:rStyle w:val="Internetovodkaz"/>
            <w:sz w:val="24"/>
            <w:szCs w:val="24"/>
          </w:rPr>
          <w:t>§ 11: Další omezení práva na informace</w:t>
        </w:r>
      </w:hyperlink>
    </w:p>
    <w:p w:rsidR="007F5454" w:rsidRDefault="000C31FC">
      <w:hyperlink w:anchor="_§_12_Podmínky">
        <w:r w:rsidR="007F0B14">
          <w:rPr>
            <w:rStyle w:val="Internetovodkaz"/>
            <w:sz w:val="24"/>
            <w:szCs w:val="24"/>
          </w:rPr>
          <w:t>§ 12: Podmínky omezení</w:t>
        </w:r>
      </w:hyperlink>
    </w:p>
    <w:p w:rsidR="007F5454" w:rsidRDefault="000C31FC">
      <w:hyperlink w:anchor="_§_13_Žádost">
        <w:r w:rsidR="007F0B14">
          <w:rPr>
            <w:rStyle w:val="Internetovodkaz"/>
            <w:sz w:val="24"/>
            <w:szCs w:val="24"/>
          </w:rPr>
          <w:t>§ 13: Žádost o poskytnutí informace</w:t>
        </w:r>
      </w:hyperlink>
    </w:p>
    <w:p w:rsidR="007F5454" w:rsidRDefault="000C31FC">
      <w:hyperlink w:anchor="_§_14_Postup">
        <w:r w:rsidR="007F0B14">
          <w:rPr>
            <w:rStyle w:val="Internetovodkaz"/>
            <w:sz w:val="24"/>
            <w:szCs w:val="24"/>
          </w:rPr>
          <w:t>§ 14: Postup při podávání a vyřizování písemných žádostí o poskytnutí informace</w:t>
        </w:r>
      </w:hyperlink>
    </w:p>
    <w:p w:rsidR="007F5454" w:rsidRDefault="000C31FC">
      <w:hyperlink w:anchor="_§_14a_Některá">
        <w:r w:rsidR="007F0B14">
          <w:rPr>
            <w:rStyle w:val="Internetovodkaz"/>
            <w:sz w:val="24"/>
            <w:szCs w:val="24"/>
          </w:rPr>
          <w:t>§ 14a:  Některá ustanovení o licenční nebo podlicenční smlouvě při poskytování informací</w:t>
        </w:r>
      </w:hyperlink>
    </w:p>
    <w:p w:rsidR="007F5454" w:rsidRDefault="000C31FC">
      <w:hyperlink w:anchor="_§_15_Rozhodnutí">
        <w:r w:rsidR="007F0B14">
          <w:rPr>
            <w:rStyle w:val="Internetovodkaz"/>
            <w:sz w:val="24"/>
            <w:szCs w:val="24"/>
          </w:rPr>
          <w:t>§ 15:  Rozhodnutí o odmítnutí žádosti</w:t>
        </w:r>
      </w:hyperlink>
    </w:p>
    <w:p w:rsidR="007F5454" w:rsidRDefault="000C31FC">
      <w:hyperlink w:anchor="_§_16_Odvolání">
        <w:r w:rsidR="007F0B14">
          <w:rPr>
            <w:rStyle w:val="Navtveninternetovodkaz"/>
            <w:sz w:val="24"/>
            <w:szCs w:val="24"/>
          </w:rPr>
          <w:t>§ 16: Odvolání</w:t>
        </w:r>
      </w:hyperlink>
    </w:p>
    <w:p w:rsidR="007F5454" w:rsidRDefault="000C31FC">
      <w:hyperlink w:anchor="_§_16a_Stížnost">
        <w:r w:rsidR="007F0B14">
          <w:rPr>
            <w:rStyle w:val="Internetovodkaz"/>
            <w:sz w:val="24"/>
            <w:szCs w:val="24"/>
          </w:rPr>
          <w:t>§ 16a:  Stížnost na postup při vyřizování žádosti o informace</w:t>
        </w:r>
      </w:hyperlink>
    </w:p>
    <w:p w:rsidR="007F5454" w:rsidRDefault="000C31FC">
      <w:hyperlink w:anchor="_§_17_Hrazení">
        <w:r w:rsidR="007F0B14">
          <w:rPr>
            <w:rStyle w:val="Internetovodkaz"/>
            <w:sz w:val="24"/>
            <w:szCs w:val="24"/>
          </w:rPr>
          <w:t>§ 17: Hrazení nákladů</w:t>
        </w:r>
      </w:hyperlink>
    </w:p>
    <w:p w:rsidR="007F5454" w:rsidRDefault="000C31FC">
      <w:hyperlink w:anchor="_§_18_Výroční">
        <w:r w:rsidR="007F0B14">
          <w:rPr>
            <w:rStyle w:val="Internetovodkaz"/>
            <w:sz w:val="24"/>
            <w:szCs w:val="24"/>
          </w:rPr>
          <w:t>§ 18: Výroční zpráva</w:t>
        </w:r>
      </w:hyperlink>
    </w:p>
    <w:p w:rsidR="007F5454" w:rsidRDefault="000C31FC">
      <w:hyperlink w:anchor="_§_19">
        <w:r w:rsidR="007F0B14">
          <w:rPr>
            <w:rStyle w:val="Navtveninternetovodkaz"/>
            <w:sz w:val="24"/>
            <w:szCs w:val="24"/>
          </w:rPr>
          <w:t>§19</w:t>
        </w:r>
      </w:hyperlink>
    </w:p>
    <w:p w:rsidR="007F5454" w:rsidRDefault="007F5454">
      <w:pPr>
        <w:rPr>
          <w:sz w:val="24"/>
          <w:szCs w:val="24"/>
        </w:rPr>
      </w:pPr>
    </w:p>
    <w:p w:rsidR="007F5454" w:rsidRDefault="000C31FC">
      <w:hyperlink w:anchor="_ČÁST_DRUHÁ_PŘECHODNÁ">
        <w:r w:rsidR="007F0B14">
          <w:rPr>
            <w:rStyle w:val="Internetovodkaz"/>
            <w:sz w:val="24"/>
            <w:szCs w:val="24"/>
          </w:rPr>
          <w:t>ČÁST DRUHÁ PŘECHODNÁ A ZÁVĚREČNÁ USTANOVENÍ</w:t>
        </w:r>
      </w:hyperlink>
    </w:p>
    <w:p w:rsidR="007F5454" w:rsidRDefault="007F5454">
      <w:pPr>
        <w:rPr>
          <w:sz w:val="24"/>
          <w:szCs w:val="24"/>
        </w:rPr>
      </w:pPr>
    </w:p>
    <w:p w:rsidR="007F5454" w:rsidRDefault="000C31FC">
      <w:hyperlink w:anchor="_§_20">
        <w:r w:rsidR="007F0B14">
          <w:rPr>
            <w:rStyle w:val="Internetovodkaz"/>
            <w:sz w:val="24"/>
            <w:szCs w:val="24"/>
          </w:rPr>
          <w:t>§20</w:t>
        </w:r>
      </w:hyperlink>
    </w:p>
    <w:p w:rsidR="007F5454" w:rsidRDefault="000C31FC">
      <w:hyperlink w:anchor="_§_21">
        <w:r w:rsidR="007F0B14">
          <w:rPr>
            <w:rStyle w:val="Internetovodkaz"/>
            <w:sz w:val="24"/>
            <w:szCs w:val="24"/>
          </w:rPr>
          <w:t>§21</w:t>
        </w:r>
      </w:hyperlink>
    </w:p>
    <w:p w:rsidR="007F5454" w:rsidRDefault="000C31FC">
      <w:hyperlink w:anchor="_§_22_Účinnost">
        <w:r w:rsidR="007F0B14">
          <w:rPr>
            <w:rStyle w:val="Internetovodkaz"/>
            <w:sz w:val="24"/>
            <w:szCs w:val="24"/>
          </w:rPr>
          <w:t>§ 22: Účinnost</w:t>
        </w:r>
      </w:hyperlink>
    </w:p>
    <w:p w:rsidR="007F5454" w:rsidRDefault="007F5454">
      <w:pPr>
        <w:pBdr>
          <w:bottom w:val="single" w:sz="4" w:space="1" w:color="00000A"/>
        </w:pBdr>
        <w:rPr>
          <w:sz w:val="24"/>
          <w:szCs w:val="24"/>
        </w:rPr>
      </w:pPr>
    </w:p>
    <w:p w:rsidR="007F5454" w:rsidRDefault="007F5454">
      <w:pPr>
        <w:pBdr>
          <w:bottom w:val="single" w:sz="4" w:space="1" w:color="00000A"/>
        </w:pBdr>
        <w:rPr>
          <w:sz w:val="24"/>
          <w:szCs w:val="24"/>
        </w:rPr>
      </w:pPr>
    </w:p>
    <w:p w:rsidR="007F5454" w:rsidRDefault="007F5454">
      <w:pPr>
        <w:pBdr>
          <w:bottom w:val="single" w:sz="4" w:space="1" w:color="00000A"/>
        </w:pBdr>
        <w:rPr>
          <w:sz w:val="24"/>
          <w:szCs w:val="24"/>
        </w:rPr>
      </w:pPr>
    </w:p>
    <w:p w:rsidR="007F5454" w:rsidRDefault="007F5454">
      <w:pPr>
        <w:pBdr>
          <w:bottom w:val="single" w:sz="4" w:space="1" w:color="00000A"/>
        </w:pBdr>
        <w:rPr>
          <w:sz w:val="24"/>
          <w:szCs w:val="24"/>
        </w:rPr>
      </w:pPr>
    </w:p>
    <w:p w:rsidR="007F5454" w:rsidRDefault="007F5454">
      <w:pPr>
        <w:pBdr>
          <w:bottom w:val="single" w:sz="4" w:space="1" w:color="00000A"/>
        </w:pBdr>
        <w:rPr>
          <w:sz w:val="24"/>
          <w:szCs w:val="24"/>
        </w:rPr>
      </w:pPr>
    </w:p>
    <w:p w:rsidR="007F5454" w:rsidRDefault="007F5454">
      <w:pPr>
        <w:pBdr>
          <w:bottom w:val="single" w:sz="4" w:space="1" w:color="00000A"/>
        </w:pBdr>
        <w:rPr>
          <w:sz w:val="24"/>
          <w:szCs w:val="24"/>
        </w:rPr>
      </w:pPr>
    </w:p>
    <w:p w:rsidR="007F5454" w:rsidRDefault="007F5454">
      <w:pPr>
        <w:pBdr>
          <w:bottom w:val="single" w:sz="4" w:space="1" w:color="00000A"/>
        </w:pBdr>
        <w:rPr>
          <w:sz w:val="24"/>
          <w:szCs w:val="24"/>
        </w:rPr>
      </w:pPr>
    </w:p>
    <w:p w:rsidR="007F5454" w:rsidRDefault="007F5454">
      <w:pPr>
        <w:pBdr>
          <w:bottom w:val="single" w:sz="4" w:space="1" w:color="00000A"/>
        </w:pBdr>
        <w:rPr>
          <w:sz w:val="24"/>
          <w:szCs w:val="24"/>
        </w:rPr>
      </w:pPr>
    </w:p>
    <w:p w:rsidR="007F5454" w:rsidRDefault="007F0B14">
      <w:pPr>
        <w:jc w:val="center"/>
        <w:rPr>
          <w:sz w:val="24"/>
          <w:szCs w:val="24"/>
        </w:rPr>
      </w:pPr>
      <w:r>
        <w:rPr>
          <w:sz w:val="24"/>
          <w:szCs w:val="24"/>
        </w:rPr>
        <w:t>Parlament se usnesl na tomto zákoně České republiky:</w:t>
      </w:r>
    </w:p>
    <w:p w:rsidR="007F5454" w:rsidRDefault="007F0B14">
      <w:pPr>
        <w:pStyle w:val="Nadpis4"/>
        <w:jc w:val="center"/>
      </w:pPr>
      <w:bookmarkStart w:id="3" w:name="_ČÁST_PRVNÍ"/>
      <w:bookmarkEnd w:id="3"/>
      <w:r>
        <w:t>ČÁST PRVNÍ</w:t>
      </w:r>
    </w:p>
    <w:p w:rsidR="007F5454" w:rsidRDefault="007F0B14">
      <w:pPr>
        <w:pStyle w:val="Nadpis4"/>
        <w:jc w:val="center"/>
        <w:rPr>
          <w:rFonts w:cs="Times New Roman"/>
        </w:rPr>
      </w:pPr>
      <w:bookmarkStart w:id="4" w:name="_§_1_nadpis"/>
      <w:bookmarkEnd w:id="4"/>
      <w:r>
        <w:t>§ 1 nadpis vypuštěn</w:t>
      </w:r>
    </w:p>
    <w:p w:rsidR="007F5454" w:rsidRDefault="007F5454"/>
    <w:p w:rsidR="007F5454" w:rsidRDefault="007F0B14">
      <w:pPr>
        <w:jc w:val="both"/>
        <w:rPr>
          <w:sz w:val="24"/>
          <w:szCs w:val="24"/>
        </w:rPr>
      </w:pPr>
      <w:r>
        <w:rPr>
          <w:sz w:val="24"/>
          <w:szCs w:val="24"/>
        </w:rPr>
        <w:t xml:space="preserve">Tento zákon zapracovává </w:t>
      </w:r>
      <w:r>
        <w:rPr>
          <w:strike/>
          <w:sz w:val="24"/>
          <w:szCs w:val="24"/>
        </w:rPr>
        <w:t>příslu</w:t>
      </w:r>
      <w:r>
        <w:rPr>
          <w:rFonts w:ascii="Lucida Grande" w:hAnsi="Lucida Grande" w:cs="Lucida Grande"/>
          <w:strike/>
          <w:sz w:val="24"/>
          <w:szCs w:val="24"/>
        </w:rPr>
        <w:t>š</w:t>
      </w:r>
      <w:r>
        <w:rPr>
          <w:strike/>
          <w:sz w:val="24"/>
          <w:szCs w:val="24"/>
        </w:rPr>
        <w:t>ný předpis Evropských společenství</w:t>
      </w:r>
      <w:r>
        <w:rPr>
          <w:strike/>
          <w:sz w:val="24"/>
          <w:szCs w:val="24"/>
          <w:vertAlign w:val="superscript"/>
        </w:rPr>
        <w:t>1)</w:t>
      </w:r>
      <w:r>
        <w:rPr>
          <w:sz w:val="24"/>
          <w:szCs w:val="24"/>
        </w:rPr>
        <w:t xml:space="preserve"> </w:t>
      </w:r>
      <w:r>
        <w:rPr>
          <w:sz w:val="24"/>
          <w:szCs w:val="24"/>
          <w:highlight w:val="yellow"/>
        </w:rPr>
        <w:t>příslušné předpisy Evropské unie</w:t>
      </w:r>
      <w:r>
        <w:rPr>
          <w:sz w:val="24"/>
          <w:szCs w:val="24"/>
          <w:highlight w:val="yellow"/>
          <w:vertAlign w:val="superscript"/>
        </w:rPr>
        <w:t>1)</w:t>
      </w:r>
      <w:r>
        <w:rPr>
          <w:sz w:val="24"/>
          <w:szCs w:val="24"/>
        </w:rPr>
        <w:t xml:space="preserve"> a upravuje pravidla pro poskytování informací a dále upravuje podmínky práva svobodného přístupu k těmto informacím.</w:t>
      </w:r>
    </w:p>
    <w:p w:rsidR="007F5454" w:rsidRDefault="007F0B14">
      <w:pPr>
        <w:numPr>
          <w:ilvl w:val="0"/>
          <w:numId w:val="1"/>
        </w:numPr>
        <w:jc w:val="both"/>
      </w:pPr>
      <w:r>
        <w:rPr>
          <w:sz w:val="24"/>
          <w:szCs w:val="24"/>
          <w:highlight w:val="cyan"/>
        </w:rPr>
        <w:t>ÚS:</w:t>
      </w:r>
      <w:r>
        <w:t xml:space="preserve"> </w:t>
      </w:r>
      <w:hyperlink r:id="rId9">
        <w:r>
          <w:rPr>
            <w:rStyle w:val="Internetovodkaz"/>
            <w:color w:val="00000A"/>
            <w:sz w:val="24"/>
            <w:szCs w:val="24"/>
          </w:rPr>
          <w:t>Vladimír Mlynář proti Ministerstvu zemědělství (</w:t>
        </w:r>
        <w:proofErr w:type="spellStart"/>
        <w:r>
          <w:rPr>
            <w:rStyle w:val="Internetovodkaz"/>
            <w:color w:val="00000A"/>
            <w:sz w:val="24"/>
            <w:szCs w:val="24"/>
          </w:rPr>
          <w:t>sp</w:t>
        </w:r>
        <w:proofErr w:type="spellEnd"/>
        <w:r>
          <w:rPr>
            <w:rStyle w:val="Internetovodkaz"/>
            <w:color w:val="00000A"/>
            <w:sz w:val="24"/>
            <w:szCs w:val="24"/>
          </w:rPr>
          <w:t>. zn. III. ÚS 28/96).</w:t>
        </w:r>
      </w:hyperlink>
    </w:p>
    <w:p w:rsidR="007F5454" w:rsidRDefault="007F0B14">
      <w:pPr>
        <w:numPr>
          <w:ilvl w:val="0"/>
          <w:numId w:val="1"/>
        </w:numPr>
        <w:jc w:val="both"/>
      </w:pPr>
      <w:r>
        <w:rPr>
          <w:sz w:val="24"/>
          <w:szCs w:val="24"/>
          <w:highlight w:val="green"/>
        </w:rPr>
        <w:t>NSS:</w:t>
      </w:r>
      <w:r>
        <w:t xml:space="preserve"> </w:t>
      </w:r>
      <w:hyperlink r:id="rId10">
        <w:r>
          <w:rPr>
            <w:rStyle w:val="Internetovodkaz"/>
            <w:color w:val="00000A"/>
            <w:sz w:val="24"/>
            <w:szCs w:val="24"/>
          </w:rPr>
          <w:t>Ing. A. D. proti Ministerstvu kultury (</w:t>
        </w:r>
        <w:proofErr w:type="spellStart"/>
        <w:r>
          <w:rPr>
            <w:rStyle w:val="Internetovodkaz"/>
            <w:color w:val="00000A"/>
            <w:sz w:val="24"/>
            <w:szCs w:val="24"/>
          </w:rPr>
          <w:t>sp</w:t>
        </w:r>
        <w:proofErr w:type="spellEnd"/>
        <w:r>
          <w:rPr>
            <w:rStyle w:val="Internetovodkaz"/>
            <w:color w:val="00000A"/>
            <w:sz w:val="24"/>
            <w:szCs w:val="24"/>
          </w:rPr>
          <w:t>. zn. 8 As 34/2005).</w:t>
        </w:r>
      </w:hyperlink>
    </w:p>
    <w:p w:rsidR="007F5454" w:rsidRDefault="007F0B14">
      <w:pPr>
        <w:numPr>
          <w:ilvl w:val="0"/>
          <w:numId w:val="1"/>
        </w:numPr>
        <w:jc w:val="both"/>
      </w:pPr>
      <w:r>
        <w:rPr>
          <w:sz w:val="24"/>
          <w:szCs w:val="24"/>
          <w:highlight w:val="green"/>
        </w:rPr>
        <w:t>NSS:</w:t>
      </w:r>
      <w:r>
        <w:rPr>
          <w:sz w:val="24"/>
          <w:szCs w:val="24"/>
        </w:rPr>
        <w:t xml:space="preserve"> </w:t>
      </w:r>
      <w:hyperlink r:id="rId11">
        <w:r>
          <w:rPr>
            <w:rStyle w:val="Internetovodkaz"/>
            <w:color w:val="00000A"/>
            <w:sz w:val="24"/>
            <w:szCs w:val="24"/>
          </w:rPr>
          <w:t>Petr H. proti Ministerstvu financí (</w:t>
        </w:r>
        <w:proofErr w:type="spellStart"/>
        <w:r>
          <w:rPr>
            <w:rStyle w:val="Internetovodkaz"/>
            <w:color w:val="00000A"/>
            <w:sz w:val="24"/>
            <w:szCs w:val="24"/>
          </w:rPr>
          <w:t>sp</w:t>
        </w:r>
        <w:proofErr w:type="spellEnd"/>
        <w:r>
          <w:rPr>
            <w:rStyle w:val="Internetovodkaz"/>
            <w:color w:val="00000A"/>
            <w:sz w:val="24"/>
            <w:szCs w:val="24"/>
          </w:rPr>
          <w:t>. zn. A 2/2003).</w:t>
        </w:r>
      </w:hyperlink>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rPr>
          <w:rFonts w:cs="Times New Roman"/>
        </w:rPr>
      </w:pPr>
      <w:bookmarkStart w:id="5" w:name="_§_2_Povinnost"/>
      <w:bookmarkEnd w:id="5"/>
      <w:r>
        <w:t>§ 2 Povinnost poskytovat informace</w:t>
      </w:r>
    </w:p>
    <w:p w:rsidR="007F5454" w:rsidRDefault="007F5454">
      <w:pPr>
        <w:jc w:val="center"/>
      </w:pPr>
    </w:p>
    <w:p w:rsidR="007F5454" w:rsidRDefault="007F0B14">
      <w:pPr>
        <w:jc w:val="both"/>
        <w:rPr>
          <w:sz w:val="24"/>
          <w:szCs w:val="24"/>
        </w:rPr>
      </w:pPr>
      <w:proofErr w:type="gramStart"/>
      <w:r>
        <w:rPr>
          <w:sz w:val="24"/>
          <w:szCs w:val="24"/>
        </w:rPr>
        <w:lastRenderedPageBreak/>
        <w:t>(1)  Povinnými</w:t>
      </w:r>
      <w:proofErr w:type="gramEnd"/>
      <w:r>
        <w:rPr>
          <w:sz w:val="24"/>
          <w:szCs w:val="24"/>
        </w:rPr>
        <w:t xml:space="preserve">  subjekty,  které  mají  podle  tohoto  zákona povinnost poskytovat informace vztahující  se  k jejich působnosti, jsou státní orgány, územní samosprávné celky a jejich orgány a veřejné instituce.</w:t>
      </w:r>
    </w:p>
    <w:p w:rsidR="007F5454" w:rsidRDefault="007F0B14">
      <w:pPr>
        <w:numPr>
          <w:ilvl w:val="0"/>
          <w:numId w:val="3"/>
        </w:numPr>
        <w:jc w:val="both"/>
      </w:pPr>
      <w:r>
        <w:rPr>
          <w:sz w:val="24"/>
          <w:szCs w:val="24"/>
          <w:highlight w:val="cyan"/>
        </w:rPr>
        <w:t>ÚS:</w:t>
      </w:r>
      <w:r>
        <w:rPr>
          <w:sz w:val="24"/>
          <w:szCs w:val="24"/>
        </w:rPr>
        <w:t xml:space="preserve"> </w:t>
      </w:r>
      <w:hyperlink r:id="rId12">
        <w:r>
          <w:rPr>
            <w:rStyle w:val="Internetovodkaz"/>
            <w:color w:val="00000A"/>
            <w:sz w:val="24"/>
            <w:szCs w:val="24"/>
          </w:rPr>
          <w:t>Ing. J. K. proti Všeobecné zdravotní pojišťovně České republiky (</w:t>
        </w:r>
        <w:proofErr w:type="spellStart"/>
        <w:r>
          <w:rPr>
            <w:rStyle w:val="Internetovodkaz"/>
            <w:color w:val="00000A"/>
            <w:sz w:val="24"/>
            <w:szCs w:val="24"/>
          </w:rPr>
          <w:t>sp</w:t>
        </w:r>
        <w:proofErr w:type="spellEnd"/>
        <w:r>
          <w:rPr>
            <w:rStyle w:val="Internetovodkaz"/>
            <w:color w:val="00000A"/>
            <w:sz w:val="24"/>
            <w:szCs w:val="24"/>
          </w:rPr>
          <w:t>. zn. III. ÚS 671/02).</w:t>
        </w:r>
      </w:hyperlink>
    </w:p>
    <w:p w:rsidR="007F5454" w:rsidRDefault="007F0B14">
      <w:pPr>
        <w:numPr>
          <w:ilvl w:val="0"/>
          <w:numId w:val="3"/>
        </w:numPr>
        <w:jc w:val="both"/>
      </w:pPr>
      <w:r>
        <w:rPr>
          <w:sz w:val="24"/>
          <w:szCs w:val="24"/>
          <w:highlight w:val="cyan"/>
        </w:rPr>
        <w:t>ÚS:</w:t>
      </w:r>
      <w:r>
        <w:rPr>
          <w:sz w:val="24"/>
          <w:szCs w:val="24"/>
        </w:rPr>
        <w:t xml:space="preserve"> </w:t>
      </w:r>
      <w:hyperlink r:id="rId13">
        <w:r>
          <w:rPr>
            <w:rStyle w:val="Internetovodkaz"/>
            <w:color w:val="00000A"/>
            <w:sz w:val="24"/>
            <w:szCs w:val="24"/>
          </w:rPr>
          <w:t>A. g., a. s. proti Fondu národního majetku České republiky (</w:t>
        </w:r>
        <w:proofErr w:type="spellStart"/>
        <w:r>
          <w:rPr>
            <w:rStyle w:val="Internetovodkaz"/>
            <w:color w:val="00000A"/>
            <w:sz w:val="24"/>
            <w:szCs w:val="24"/>
          </w:rPr>
          <w:t>sp</w:t>
        </w:r>
        <w:proofErr w:type="spellEnd"/>
        <w:r>
          <w:rPr>
            <w:rStyle w:val="Internetovodkaz"/>
            <w:color w:val="00000A"/>
            <w:sz w:val="24"/>
            <w:szCs w:val="24"/>
          </w:rPr>
          <w:t>. zn. III. ÚS 686/02).</w:t>
        </w:r>
      </w:hyperlink>
    </w:p>
    <w:p w:rsidR="007F5454" w:rsidRDefault="007F0B14">
      <w:pPr>
        <w:numPr>
          <w:ilvl w:val="0"/>
          <w:numId w:val="3"/>
        </w:numPr>
        <w:jc w:val="both"/>
      </w:pPr>
      <w:r>
        <w:rPr>
          <w:sz w:val="24"/>
          <w:szCs w:val="24"/>
          <w:highlight w:val="cyan"/>
        </w:rPr>
        <w:t>ÚS:</w:t>
      </w:r>
      <w:r>
        <w:rPr>
          <w:sz w:val="24"/>
          <w:szCs w:val="24"/>
        </w:rPr>
        <w:t xml:space="preserve"> </w:t>
      </w:r>
      <w:hyperlink r:id="rId14">
        <w:r>
          <w:rPr>
            <w:rStyle w:val="Internetovodkaz"/>
            <w:sz w:val="24"/>
            <w:szCs w:val="24"/>
          </w:rPr>
          <w:t>Ing. J. D. proti Fondu národního majetku České republiky (</w:t>
        </w:r>
        <w:proofErr w:type="spellStart"/>
        <w:r>
          <w:rPr>
            <w:rStyle w:val="Internetovodkaz"/>
            <w:sz w:val="24"/>
            <w:szCs w:val="24"/>
          </w:rPr>
          <w:t>sp</w:t>
        </w:r>
        <w:proofErr w:type="spellEnd"/>
        <w:r>
          <w:rPr>
            <w:rStyle w:val="Internetovodkaz"/>
            <w:sz w:val="24"/>
            <w:szCs w:val="24"/>
          </w:rPr>
          <w:t>. zn. IV. ÚS 29/03).</w:t>
        </w:r>
      </w:hyperlink>
    </w:p>
    <w:p w:rsidR="007F5454" w:rsidRDefault="007F0B14">
      <w:pPr>
        <w:numPr>
          <w:ilvl w:val="0"/>
          <w:numId w:val="3"/>
        </w:numPr>
        <w:jc w:val="both"/>
      </w:pPr>
      <w:r>
        <w:rPr>
          <w:sz w:val="24"/>
          <w:szCs w:val="24"/>
          <w:highlight w:val="green"/>
        </w:rPr>
        <w:t>NSS:</w:t>
      </w:r>
      <w:r>
        <w:rPr>
          <w:sz w:val="24"/>
          <w:szCs w:val="24"/>
        </w:rPr>
        <w:t xml:space="preserve"> </w:t>
      </w:r>
      <w:hyperlink r:id="rId15">
        <w:r>
          <w:rPr>
            <w:rStyle w:val="Internetovodkaz"/>
            <w:sz w:val="24"/>
            <w:szCs w:val="24"/>
          </w:rPr>
          <w:t xml:space="preserve">J. V. proti Hasičskému záchrannému sboru </w:t>
        </w:r>
        <w:proofErr w:type="spellStart"/>
        <w:r>
          <w:rPr>
            <w:rStyle w:val="Internetovodkaz"/>
            <w:sz w:val="24"/>
            <w:szCs w:val="24"/>
          </w:rPr>
          <w:t>Královehradeckého</w:t>
        </w:r>
        <w:proofErr w:type="spellEnd"/>
        <w:r>
          <w:rPr>
            <w:rStyle w:val="Internetovodkaz"/>
            <w:sz w:val="24"/>
            <w:szCs w:val="24"/>
          </w:rPr>
          <w:t xml:space="preserve"> kraje (</w:t>
        </w:r>
        <w:proofErr w:type="spellStart"/>
        <w:r>
          <w:rPr>
            <w:rStyle w:val="Internetovodkaz"/>
            <w:sz w:val="24"/>
            <w:szCs w:val="24"/>
          </w:rPr>
          <w:t>sp</w:t>
        </w:r>
        <w:proofErr w:type="spellEnd"/>
        <w:r>
          <w:rPr>
            <w:rStyle w:val="Internetovodkaz"/>
            <w:sz w:val="24"/>
            <w:szCs w:val="24"/>
          </w:rPr>
          <w:t>. zn. 7 As 28/2005).</w:t>
        </w:r>
      </w:hyperlink>
    </w:p>
    <w:p w:rsidR="007F5454" w:rsidRDefault="007F0B14">
      <w:pPr>
        <w:numPr>
          <w:ilvl w:val="0"/>
          <w:numId w:val="3"/>
        </w:numPr>
        <w:jc w:val="both"/>
      </w:pPr>
      <w:r>
        <w:rPr>
          <w:sz w:val="24"/>
          <w:szCs w:val="24"/>
          <w:highlight w:val="cyan"/>
        </w:rPr>
        <w:t>ÚS:</w:t>
      </w:r>
      <w:r>
        <w:rPr>
          <w:sz w:val="24"/>
          <w:szCs w:val="24"/>
        </w:rPr>
        <w:t xml:space="preserve"> </w:t>
      </w:r>
      <w:hyperlink r:id="rId16">
        <w:r>
          <w:rPr>
            <w:rStyle w:val="Internetovodkaz"/>
            <w:sz w:val="24"/>
            <w:szCs w:val="24"/>
          </w:rPr>
          <w:t>J. H. proti státnímu podniku Letiště Praha (</w:t>
        </w:r>
        <w:proofErr w:type="spellStart"/>
        <w:r>
          <w:rPr>
            <w:rStyle w:val="Internetovodkaz"/>
            <w:sz w:val="24"/>
            <w:szCs w:val="24"/>
          </w:rPr>
          <w:t>sp</w:t>
        </w:r>
        <w:proofErr w:type="spellEnd"/>
        <w:r>
          <w:rPr>
            <w:rStyle w:val="Internetovodkaz"/>
            <w:sz w:val="24"/>
            <w:szCs w:val="24"/>
          </w:rPr>
          <w:t>. zn. I. ÚS 260/06).</w:t>
        </w:r>
      </w:hyperlink>
    </w:p>
    <w:p w:rsidR="007F5454" w:rsidRDefault="007F0B14">
      <w:pPr>
        <w:numPr>
          <w:ilvl w:val="0"/>
          <w:numId w:val="3"/>
        </w:numPr>
        <w:jc w:val="both"/>
      </w:pPr>
      <w:r>
        <w:rPr>
          <w:sz w:val="24"/>
          <w:szCs w:val="24"/>
          <w:highlight w:val="green"/>
        </w:rPr>
        <w:t>NSS:</w:t>
      </w:r>
      <w:r>
        <w:rPr>
          <w:sz w:val="24"/>
          <w:szCs w:val="24"/>
        </w:rPr>
        <w:t xml:space="preserve"> </w:t>
      </w:r>
      <w:hyperlink r:id="rId17">
        <w:r>
          <w:rPr>
            <w:rStyle w:val="Internetovodkaz"/>
            <w:sz w:val="24"/>
            <w:szCs w:val="24"/>
          </w:rPr>
          <w:t>Ing. J. K. proti Všeobecné zdravotní pojišťovně České republiky (</w:t>
        </w:r>
        <w:proofErr w:type="spellStart"/>
        <w:r>
          <w:rPr>
            <w:rStyle w:val="Internetovodkaz"/>
            <w:sz w:val="24"/>
            <w:szCs w:val="24"/>
          </w:rPr>
          <w:t>sp</w:t>
        </w:r>
        <w:proofErr w:type="spellEnd"/>
        <w:r>
          <w:rPr>
            <w:rStyle w:val="Internetovodkaz"/>
            <w:sz w:val="24"/>
            <w:szCs w:val="24"/>
          </w:rPr>
          <w:t xml:space="preserve">. zn. 3 </w:t>
        </w:r>
        <w:proofErr w:type="spellStart"/>
        <w:r>
          <w:rPr>
            <w:rStyle w:val="Internetovodkaz"/>
            <w:sz w:val="24"/>
            <w:szCs w:val="24"/>
          </w:rPr>
          <w:t>Ads</w:t>
        </w:r>
        <w:proofErr w:type="spellEnd"/>
        <w:r>
          <w:rPr>
            <w:rStyle w:val="Internetovodkaz"/>
            <w:sz w:val="24"/>
            <w:szCs w:val="24"/>
          </w:rPr>
          <w:t xml:space="preserve"> 33/2006).</w:t>
        </w:r>
      </w:hyperlink>
    </w:p>
    <w:p w:rsidR="007F5454" w:rsidRDefault="007F0B14">
      <w:pPr>
        <w:numPr>
          <w:ilvl w:val="0"/>
          <w:numId w:val="3"/>
        </w:numPr>
        <w:jc w:val="both"/>
      </w:pPr>
      <w:r>
        <w:rPr>
          <w:sz w:val="24"/>
          <w:szCs w:val="24"/>
          <w:highlight w:val="green"/>
        </w:rPr>
        <w:t>NSS:</w:t>
      </w:r>
      <w:r>
        <w:rPr>
          <w:sz w:val="24"/>
          <w:szCs w:val="24"/>
        </w:rPr>
        <w:t xml:space="preserve"> </w:t>
      </w:r>
      <w:hyperlink r:id="rId18">
        <w:r>
          <w:rPr>
            <w:rStyle w:val="Internetovodkaz"/>
            <w:sz w:val="24"/>
            <w:szCs w:val="24"/>
          </w:rPr>
          <w:t xml:space="preserve">Ing. P. T. proti Radě Města </w:t>
        </w:r>
        <w:proofErr w:type="spellStart"/>
        <w:r>
          <w:rPr>
            <w:rStyle w:val="Internetovodkaz"/>
            <w:sz w:val="24"/>
            <w:szCs w:val="24"/>
          </w:rPr>
          <w:t>Smečno</w:t>
        </w:r>
        <w:proofErr w:type="spellEnd"/>
        <w:r>
          <w:rPr>
            <w:rStyle w:val="Internetovodkaz"/>
            <w:sz w:val="24"/>
            <w:szCs w:val="24"/>
          </w:rPr>
          <w:t xml:space="preserve"> (</w:t>
        </w:r>
        <w:proofErr w:type="spellStart"/>
        <w:r>
          <w:rPr>
            <w:rStyle w:val="Internetovodkaz"/>
            <w:sz w:val="24"/>
            <w:szCs w:val="24"/>
          </w:rPr>
          <w:t>sp</w:t>
        </w:r>
        <w:proofErr w:type="spellEnd"/>
        <w:r>
          <w:rPr>
            <w:rStyle w:val="Internetovodkaz"/>
            <w:sz w:val="24"/>
            <w:szCs w:val="24"/>
          </w:rPr>
          <w:t>. zn. 6 As 79/2006).</w:t>
        </w:r>
      </w:hyperlink>
    </w:p>
    <w:p w:rsidR="007F5454" w:rsidRDefault="007F0B14">
      <w:pPr>
        <w:numPr>
          <w:ilvl w:val="0"/>
          <w:numId w:val="3"/>
        </w:numPr>
        <w:jc w:val="both"/>
      </w:pPr>
      <w:r>
        <w:rPr>
          <w:sz w:val="24"/>
          <w:szCs w:val="24"/>
          <w:highlight w:val="green"/>
        </w:rPr>
        <w:t>NSS:</w:t>
      </w:r>
      <w:r>
        <w:rPr>
          <w:sz w:val="24"/>
          <w:szCs w:val="24"/>
        </w:rPr>
        <w:t xml:space="preserve"> </w:t>
      </w:r>
      <w:hyperlink r:id="rId19">
        <w:r>
          <w:rPr>
            <w:rStyle w:val="Internetovodkaz"/>
            <w:sz w:val="24"/>
            <w:szCs w:val="24"/>
          </w:rPr>
          <w:t>J. K. ml. proti Kanceláři prezidenta republiky (</w:t>
        </w:r>
        <w:proofErr w:type="spellStart"/>
        <w:r>
          <w:rPr>
            <w:rStyle w:val="Internetovodkaz"/>
            <w:sz w:val="24"/>
            <w:szCs w:val="24"/>
          </w:rPr>
          <w:t>sp</w:t>
        </w:r>
        <w:proofErr w:type="spellEnd"/>
        <w:r>
          <w:rPr>
            <w:rStyle w:val="Internetovodkaz"/>
            <w:sz w:val="24"/>
            <w:szCs w:val="24"/>
          </w:rPr>
          <w:t>. zn. 2 As 89/2006).</w:t>
        </w:r>
      </w:hyperlink>
    </w:p>
    <w:p w:rsidR="007F5454" w:rsidRDefault="007F0B14">
      <w:pPr>
        <w:numPr>
          <w:ilvl w:val="0"/>
          <w:numId w:val="3"/>
        </w:numPr>
        <w:jc w:val="both"/>
      </w:pPr>
      <w:r>
        <w:rPr>
          <w:sz w:val="24"/>
          <w:szCs w:val="24"/>
          <w:highlight w:val="green"/>
        </w:rPr>
        <w:t>NSS:</w:t>
      </w:r>
      <w:r>
        <w:rPr>
          <w:sz w:val="24"/>
          <w:szCs w:val="24"/>
        </w:rPr>
        <w:t xml:space="preserve"> </w:t>
      </w:r>
      <w:hyperlink r:id="rId20">
        <w:r>
          <w:rPr>
            <w:rStyle w:val="Internetovodkaz"/>
            <w:sz w:val="24"/>
            <w:szCs w:val="24"/>
          </w:rPr>
          <w:t>J. K. ml. proti Veřejnému ochránci práv (</w:t>
        </w:r>
        <w:proofErr w:type="spellStart"/>
        <w:r>
          <w:rPr>
            <w:rStyle w:val="Internetovodkaz"/>
            <w:sz w:val="24"/>
            <w:szCs w:val="24"/>
          </w:rPr>
          <w:t>sp</w:t>
        </w:r>
        <w:proofErr w:type="spellEnd"/>
        <w:r>
          <w:rPr>
            <w:rStyle w:val="Internetovodkaz"/>
            <w:sz w:val="24"/>
            <w:szCs w:val="24"/>
          </w:rPr>
          <w:t>. zn. 2 As 58/2007).</w:t>
        </w:r>
      </w:hyperlink>
    </w:p>
    <w:p w:rsidR="007F5454" w:rsidRDefault="007F0B14">
      <w:pPr>
        <w:numPr>
          <w:ilvl w:val="0"/>
          <w:numId w:val="3"/>
        </w:numPr>
        <w:jc w:val="both"/>
      </w:pPr>
      <w:r>
        <w:rPr>
          <w:sz w:val="24"/>
          <w:szCs w:val="24"/>
          <w:highlight w:val="green"/>
        </w:rPr>
        <w:t>NSS:</w:t>
      </w:r>
      <w:r>
        <w:rPr>
          <w:sz w:val="24"/>
          <w:szCs w:val="24"/>
        </w:rPr>
        <w:t xml:space="preserve"> </w:t>
      </w:r>
      <w:hyperlink r:id="rId21">
        <w:r>
          <w:rPr>
            <w:rStyle w:val="Internetovodkaz"/>
            <w:sz w:val="24"/>
            <w:szCs w:val="24"/>
          </w:rPr>
          <w:t>V. J. proti Statutárnímu městu Hradec Králové a FC Hradec Králové, a.s. (</w:t>
        </w:r>
        <w:proofErr w:type="spellStart"/>
        <w:r>
          <w:rPr>
            <w:rStyle w:val="Internetovodkaz"/>
            <w:sz w:val="24"/>
            <w:szCs w:val="24"/>
          </w:rPr>
          <w:t>sp</w:t>
        </w:r>
        <w:proofErr w:type="spellEnd"/>
        <w:r>
          <w:rPr>
            <w:rStyle w:val="Internetovodkaz"/>
            <w:sz w:val="24"/>
            <w:szCs w:val="24"/>
          </w:rPr>
          <w:t>. zn. 8 As 57/2006).</w:t>
        </w:r>
      </w:hyperlink>
    </w:p>
    <w:p w:rsidR="007F5454" w:rsidRDefault="007F0B14">
      <w:pPr>
        <w:numPr>
          <w:ilvl w:val="0"/>
          <w:numId w:val="3"/>
        </w:numPr>
        <w:jc w:val="both"/>
      </w:pPr>
      <w:r>
        <w:rPr>
          <w:sz w:val="24"/>
          <w:szCs w:val="24"/>
          <w:highlight w:val="green"/>
        </w:rPr>
        <w:t>NSS:</w:t>
      </w:r>
      <w:r>
        <w:rPr>
          <w:sz w:val="24"/>
          <w:szCs w:val="24"/>
        </w:rPr>
        <w:t xml:space="preserve"> </w:t>
      </w:r>
      <w:hyperlink r:id="rId22">
        <w:r>
          <w:rPr>
            <w:rStyle w:val="Internetovodkaz"/>
            <w:sz w:val="24"/>
            <w:szCs w:val="24"/>
          </w:rPr>
          <w:t>K. D. proti Krajskému úřadu Olomouckého kraje (</w:t>
        </w:r>
        <w:proofErr w:type="spellStart"/>
        <w:r>
          <w:rPr>
            <w:rStyle w:val="Internetovodkaz"/>
            <w:sz w:val="24"/>
            <w:szCs w:val="24"/>
          </w:rPr>
          <w:t>sp</w:t>
        </w:r>
        <w:proofErr w:type="spellEnd"/>
        <w:r>
          <w:rPr>
            <w:rStyle w:val="Internetovodkaz"/>
            <w:sz w:val="24"/>
            <w:szCs w:val="24"/>
          </w:rPr>
          <w:t>. zn. 3 As 13/2007).</w:t>
        </w:r>
      </w:hyperlink>
    </w:p>
    <w:p w:rsidR="007F5454" w:rsidRDefault="007F0B14">
      <w:pPr>
        <w:pStyle w:val="Odstavecseseznamem"/>
        <w:numPr>
          <w:ilvl w:val="0"/>
          <w:numId w:val="3"/>
        </w:numPr>
        <w:spacing w:line="276" w:lineRule="auto"/>
        <w:jc w:val="both"/>
      </w:pPr>
      <w:r>
        <w:rPr>
          <w:sz w:val="24"/>
          <w:szCs w:val="24"/>
          <w:highlight w:val="green"/>
        </w:rPr>
        <w:t>NSS:</w:t>
      </w:r>
      <w:r>
        <w:rPr>
          <w:sz w:val="24"/>
          <w:szCs w:val="24"/>
        </w:rPr>
        <w:t xml:space="preserve"> </w:t>
      </w:r>
      <w:hyperlink r:id="rId23">
        <w:r>
          <w:rPr>
            <w:rStyle w:val="Internetovodkaz"/>
            <w:sz w:val="24"/>
            <w:szCs w:val="24"/>
          </w:rPr>
          <w:t>Občané brněnské aglomerace proti dálničním průtahům svým městem proti Krajskému úřadu Jihomoravského kraje, odboru územního plánování a stavebního řádu (</w:t>
        </w:r>
        <w:proofErr w:type="spellStart"/>
        <w:r>
          <w:rPr>
            <w:rStyle w:val="Internetovodkaz"/>
            <w:sz w:val="24"/>
            <w:szCs w:val="24"/>
          </w:rPr>
          <w:t>sp</w:t>
        </w:r>
        <w:proofErr w:type="spellEnd"/>
        <w:r>
          <w:rPr>
            <w:rStyle w:val="Internetovodkaz"/>
            <w:sz w:val="24"/>
            <w:szCs w:val="24"/>
          </w:rPr>
          <w:t>. zn. 1 As 29/2009).</w:t>
        </w:r>
      </w:hyperlink>
    </w:p>
    <w:p w:rsidR="007F5454" w:rsidRDefault="007F0B14">
      <w:pPr>
        <w:numPr>
          <w:ilvl w:val="0"/>
          <w:numId w:val="3"/>
        </w:numPr>
        <w:jc w:val="both"/>
      </w:pPr>
      <w:r>
        <w:rPr>
          <w:sz w:val="24"/>
          <w:szCs w:val="24"/>
          <w:highlight w:val="green"/>
        </w:rPr>
        <w:t>NSS:</w:t>
      </w:r>
      <w:r>
        <w:rPr>
          <w:sz w:val="24"/>
          <w:szCs w:val="24"/>
        </w:rPr>
        <w:t xml:space="preserve"> </w:t>
      </w:r>
      <w:hyperlink r:id="rId24">
        <w:r>
          <w:rPr>
            <w:rStyle w:val="Internetovodkaz"/>
            <w:sz w:val="24"/>
            <w:szCs w:val="24"/>
          </w:rPr>
          <w:t xml:space="preserve">V havarijní zóně jaderné elektrárny Temelín, </w:t>
        </w:r>
        <w:proofErr w:type="gramStart"/>
        <w:r>
          <w:rPr>
            <w:rStyle w:val="Internetovodkaz"/>
            <w:sz w:val="24"/>
            <w:szCs w:val="24"/>
          </w:rPr>
          <w:t>o.s.</w:t>
        </w:r>
        <w:proofErr w:type="gramEnd"/>
        <w:r>
          <w:rPr>
            <w:rStyle w:val="Internetovodkaz"/>
            <w:sz w:val="24"/>
            <w:szCs w:val="24"/>
          </w:rPr>
          <w:t xml:space="preserve"> proti ČEZ, a.s. (</w:t>
        </w:r>
        <w:proofErr w:type="spellStart"/>
        <w:r>
          <w:rPr>
            <w:rStyle w:val="Internetovodkaz"/>
            <w:sz w:val="24"/>
            <w:szCs w:val="24"/>
          </w:rPr>
          <w:t>sp</w:t>
        </w:r>
        <w:proofErr w:type="spellEnd"/>
        <w:r>
          <w:rPr>
            <w:rStyle w:val="Internetovodkaz"/>
            <w:sz w:val="24"/>
            <w:szCs w:val="24"/>
          </w:rPr>
          <w:t xml:space="preserve">. zn. 2 </w:t>
        </w:r>
        <w:proofErr w:type="spellStart"/>
        <w:r>
          <w:rPr>
            <w:rStyle w:val="Internetovodkaz"/>
            <w:sz w:val="24"/>
            <w:szCs w:val="24"/>
          </w:rPr>
          <w:t>Ans</w:t>
        </w:r>
        <w:proofErr w:type="spellEnd"/>
        <w:r>
          <w:rPr>
            <w:rStyle w:val="Internetovodkaz"/>
            <w:sz w:val="24"/>
            <w:szCs w:val="24"/>
          </w:rPr>
          <w:t xml:space="preserve"> 4/2009).</w:t>
        </w:r>
      </w:hyperlink>
    </w:p>
    <w:p w:rsidR="007F5454" w:rsidRDefault="007F0B14">
      <w:pPr>
        <w:numPr>
          <w:ilvl w:val="0"/>
          <w:numId w:val="3"/>
        </w:numPr>
        <w:jc w:val="both"/>
      </w:pPr>
      <w:r>
        <w:rPr>
          <w:sz w:val="24"/>
          <w:szCs w:val="24"/>
          <w:highlight w:val="green"/>
        </w:rPr>
        <w:lastRenderedPageBreak/>
        <w:t>NSS:</w:t>
      </w:r>
      <w:r>
        <w:rPr>
          <w:sz w:val="24"/>
          <w:szCs w:val="24"/>
        </w:rPr>
        <w:t xml:space="preserve"> </w:t>
      </w:r>
      <w:hyperlink r:id="rId25">
        <w:r>
          <w:rPr>
            <w:rStyle w:val="Internetovodkaz"/>
            <w:sz w:val="24"/>
            <w:szCs w:val="24"/>
          </w:rPr>
          <w:t xml:space="preserve">Občané za ochranu kvality bydlení v Brně – Kníničkách, Rozdrojovicích a Jinačovicích, </w:t>
        </w:r>
        <w:proofErr w:type="gramStart"/>
        <w:r>
          <w:rPr>
            <w:rStyle w:val="Internetovodkaz"/>
            <w:sz w:val="24"/>
            <w:szCs w:val="24"/>
          </w:rPr>
          <w:t>o.s.</w:t>
        </w:r>
        <w:proofErr w:type="gramEnd"/>
        <w:r>
          <w:rPr>
            <w:rStyle w:val="Internetovodkaz"/>
            <w:sz w:val="24"/>
            <w:szCs w:val="24"/>
          </w:rPr>
          <w:t xml:space="preserve"> proti Radě Jihomoravského kraje (</w:t>
        </w:r>
        <w:proofErr w:type="spellStart"/>
        <w:r>
          <w:rPr>
            <w:rStyle w:val="Internetovodkaz"/>
            <w:sz w:val="24"/>
            <w:szCs w:val="24"/>
          </w:rPr>
          <w:t>sp</w:t>
        </w:r>
        <w:proofErr w:type="spellEnd"/>
        <w:r>
          <w:rPr>
            <w:rStyle w:val="Internetovodkaz"/>
            <w:sz w:val="24"/>
            <w:szCs w:val="24"/>
          </w:rPr>
          <w:t xml:space="preserve">. zn. 4 </w:t>
        </w:r>
        <w:proofErr w:type="spellStart"/>
        <w:r>
          <w:rPr>
            <w:rStyle w:val="Internetovodkaz"/>
            <w:sz w:val="24"/>
            <w:szCs w:val="24"/>
          </w:rPr>
          <w:t>Ans</w:t>
        </w:r>
        <w:proofErr w:type="spellEnd"/>
        <w:r>
          <w:rPr>
            <w:rStyle w:val="Internetovodkaz"/>
            <w:sz w:val="24"/>
            <w:szCs w:val="24"/>
          </w:rPr>
          <w:t xml:space="preserve"> 13/2008).</w:t>
        </w:r>
      </w:hyperlink>
      <w:r>
        <w:rPr>
          <w:sz w:val="24"/>
          <w:szCs w:val="24"/>
        </w:rPr>
        <w:t xml:space="preserve"> </w:t>
      </w:r>
    </w:p>
    <w:p w:rsidR="007F5454" w:rsidRDefault="007F0B14">
      <w:pPr>
        <w:numPr>
          <w:ilvl w:val="0"/>
          <w:numId w:val="3"/>
        </w:numPr>
        <w:jc w:val="both"/>
      </w:pPr>
      <w:r>
        <w:rPr>
          <w:sz w:val="24"/>
          <w:szCs w:val="24"/>
          <w:highlight w:val="green"/>
        </w:rPr>
        <w:t>NSS:</w:t>
      </w:r>
      <w:r>
        <w:rPr>
          <w:sz w:val="24"/>
          <w:szCs w:val="24"/>
        </w:rPr>
        <w:t xml:space="preserve"> </w:t>
      </w:r>
      <w:hyperlink r:id="rId26">
        <w:r>
          <w:rPr>
            <w:rStyle w:val="Internetovodkaz"/>
            <w:sz w:val="24"/>
            <w:szCs w:val="24"/>
          </w:rPr>
          <w:t>R. K. proti Nejvyššímu státnímu zastupitelství (</w:t>
        </w:r>
        <w:proofErr w:type="spellStart"/>
        <w:r>
          <w:rPr>
            <w:rStyle w:val="Internetovodkaz"/>
            <w:sz w:val="24"/>
            <w:szCs w:val="24"/>
          </w:rPr>
          <w:t>sp</w:t>
        </w:r>
        <w:proofErr w:type="spellEnd"/>
        <w:r>
          <w:rPr>
            <w:rStyle w:val="Internetovodkaz"/>
            <w:sz w:val="24"/>
            <w:szCs w:val="24"/>
          </w:rPr>
          <w:t>. zn. 2 As 93/2011).</w:t>
        </w:r>
      </w:hyperlink>
    </w:p>
    <w:p w:rsidR="007F5454" w:rsidRDefault="007F0B14">
      <w:pPr>
        <w:numPr>
          <w:ilvl w:val="0"/>
          <w:numId w:val="3"/>
        </w:numPr>
        <w:jc w:val="both"/>
      </w:pPr>
      <w:r>
        <w:rPr>
          <w:sz w:val="24"/>
          <w:szCs w:val="24"/>
          <w:highlight w:val="green"/>
        </w:rPr>
        <w:t>NSS:</w:t>
      </w:r>
      <w:r>
        <w:rPr>
          <w:sz w:val="24"/>
          <w:szCs w:val="24"/>
        </w:rPr>
        <w:t xml:space="preserve"> </w:t>
      </w:r>
      <w:hyperlink r:id="rId27">
        <w:r>
          <w:rPr>
            <w:rStyle w:val="Internetovodkaz"/>
            <w:sz w:val="24"/>
            <w:szCs w:val="24"/>
          </w:rPr>
          <w:t>ATALIAN CZ s.r.o. proti Dopravnímu podniku hl. m. Prahy, akciové společnosti (</w:t>
        </w:r>
        <w:proofErr w:type="spellStart"/>
        <w:r>
          <w:rPr>
            <w:rStyle w:val="Internetovodkaz"/>
            <w:sz w:val="24"/>
            <w:szCs w:val="24"/>
          </w:rPr>
          <w:t>sp</w:t>
        </w:r>
        <w:proofErr w:type="spellEnd"/>
        <w:r>
          <w:rPr>
            <w:rStyle w:val="Internetovodkaz"/>
            <w:sz w:val="24"/>
            <w:szCs w:val="24"/>
          </w:rPr>
          <w:t>. zn. 1 As 114/2011).</w:t>
        </w:r>
      </w:hyperlink>
    </w:p>
    <w:p w:rsidR="007F5454" w:rsidRDefault="007F0B14">
      <w:pPr>
        <w:numPr>
          <w:ilvl w:val="0"/>
          <w:numId w:val="3"/>
        </w:numPr>
        <w:jc w:val="both"/>
      </w:pPr>
      <w:r>
        <w:rPr>
          <w:sz w:val="24"/>
          <w:szCs w:val="24"/>
          <w:highlight w:val="green"/>
        </w:rPr>
        <w:t>NSS:</w:t>
      </w:r>
      <w:r>
        <w:rPr>
          <w:sz w:val="24"/>
          <w:szCs w:val="24"/>
        </w:rPr>
        <w:t xml:space="preserve"> </w:t>
      </w:r>
      <w:hyperlink r:id="rId28">
        <w:proofErr w:type="spellStart"/>
        <w:r>
          <w:rPr>
            <w:rStyle w:val="Internetovodkaz"/>
            <w:sz w:val="24"/>
            <w:szCs w:val="24"/>
          </w:rPr>
          <w:t>Forum</w:t>
        </w:r>
        <w:proofErr w:type="spellEnd"/>
        <w:r>
          <w:rPr>
            <w:rStyle w:val="Internetovodkaz"/>
            <w:sz w:val="24"/>
            <w:szCs w:val="24"/>
          </w:rPr>
          <w:t xml:space="preserve"> </w:t>
        </w:r>
        <w:proofErr w:type="spellStart"/>
        <w:r>
          <w:rPr>
            <w:rStyle w:val="Internetovodkaz"/>
            <w:sz w:val="24"/>
            <w:szCs w:val="24"/>
          </w:rPr>
          <w:t>Energy</w:t>
        </w:r>
        <w:proofErr w:type="spellEnd"/>
        <w:r>
          <w:rPr>
            <w:rStyle w:val="Internetovodkaz"/>
            <w:sz w:val="24"/>
            <w:szCs w:val="24"/>
          </w:rPr>
          <w:t xml:space="preserve"> s.r.o. proti Teplárnám České Budějovice, a.s. (</w:t>
        </w:r>
        <w:proofErr w:type="spellStart"/>
        <w:r>
          <w:rPr>
            <w:rStyle w:val="Internetovodkaz"/>
            <w:sz w:val="24"/>
            <w:szCs w:val="24"/>
          </w:rPr>
          <w:t>sp</w:t>
        </w:r>
        <w:proofErr w:type="spellEnd"/>
        <w:r>
          <w:rPr>
            <w:rStyle w:val="Internetovodkaz"/>
            <w:sz w:val="24"/>
            <w:szCs w:val="24"/>
          </w:rPr>
          <w:t>. zn. 9 As 60/2012).</w:t>
        </w:r>
      </w:hyperlink>
    </w:p>
    <w:p w:rsidR="007F5454" w:rsidRDefault="007F0B14">
      <w:pPr>
        <w:numPr>
          <w:ilvl w:val="0"/>
          <w:numId w:val="3"/>
        </w:numPr>
        <w:jc w:val="both"/>
      </w:pPr>
      <w:r>
        <w:rPr>
          <w:sz w:val="24"/>
          <w:szCs w:val="24"/>
          <w:highlight w:val="green"/>
        </w:rPr>
        <w:t>NSS:</w:t>
      </w:r>
      <w:r>
        <w:rPr>
          <w:sz w:val="24"/>
          <w:szCs w:val="24"/>
        </w:rPr>
        <w:t xml:space="preserve"> </w:t>
      </w:r>
      <w:hyperlink r:id="rId29">
        <w:r>
          <w:rPr>
            <w:rStyle w:val="Internetovodkaz"/>
            <w:sz w:val="24"/>
            <w:szCs w:val="24"/>
          </w:rPr>
          <w:t>Seznam.cz, a.s. proti Ministerstvu dopravy (</w:t>
        </w:r>
        <w:proofErr w:type="spellStart"/>
        <w:r>
          <w:rPr>
            <w:rStyle w:val="Internetovodkaz"/>
            <w:sz w:val="24"/>
            <w:szCs w:val="24"/>
          </w:rPr>
          <w:t>sp</w:t>
        </w:r>
        <w:proofErr w:type="spellEnd"/>
        <w:r>
          <w:rPr>
            <w:rStyle w:val="Internetovodkaz"/>
            <w:sz w:val="24"/>
            <w:szCs w:val="24"/>
          </w:rPr>
          <w:t>. zn. 5 As 57/2013).</w:t>
        </w:r>
      </w:hyperlink>
    </w:p>
    <w:p w:rsidR="007F5454" w:rsidRDefault="007F0B14">
      <w:pPr>
        <w:numPr>
          <w:ilvl w:val="0"/>
          <w:numId w:val="3"/>
        </w:numPr>
        <w:jc w:val="both"/>
      </w:pPr>
      <w:r>
        <w:rPr>
          <w:sz w:val="24"/>
          <w:szCs w:val="24"/>
          <w:highlight w:val="green"/>
        </w:rPr>
        <w:t>NSS:</w:t>
      </w:r>
      <w:r>
        <w:rPr>
          <w:sz w:val="24"/>
          <w:szCs w:val="24"/>
        </w:rPr>
        <w:t xml:space="preserve"> </w:t>
      </w:r>
      <w:hyperlink r:id="rId30">
        <w:r>
          <w:rPr>
            <w:rStyle w:val="Internetovodkaz"/>
            <w:sz w:val="24"/>
            <w:szCs w:val="24"/>
          </w:rPr>
          <w:t>Ing. P. Č. proti Liberecké IS, a.s. (</w:t>
        </w:r>
        <w:proofErr w:type="spellStart"/>
        <w:r>
          <w:rPr>
            <w:rStyle w:val="Internetovodkaz"/>
            <w:sz w:val="24"/>
            <w:szCs w:val="24"/>
          </w:rPr>
          <w:t>sp</w:t>
        </w:r>
        <w:proofErr w:type="spellEnd"/>
        <w:r>
          <w:rPr>
            <w:rStyle w:val="Internetovodkaz"/>
            <w:sz w:val="24"/>
            <w:szCs w:val="24"/>
          </w:rPr>
          <w:t>. zn. 5 As 75/2013).</w:t>
        </w:r>
      </w:hyperlink>
    </w:p>
    <w:p w:rsidR="007F5454" w:rsidRDefault="007F0B14">
      <w:pPr>
        <w:numPr>
          <w:ilvl w:val="0"/>
          <w:numId w:val="3"/>
        </w:numPr>
        <w:jc w:val="both"/>
      </w:pPr>
      <w:r>
        <w:rPr>
          <w:sz w:val="24"/>
          <w:szCs w:val="24"/>
          <w:highlight w:val="green"/>
        </w:rPr>
        <w:t>NSS:</w:t>
      </w:r>
      <w:r>
        <w:rPr>
          <w:sz w:val="24"/>
          <w:szCs w:val="24"/>
        </w:rPr>
        <w:t xml:space="preserve"> </w:t>
      </w:r>
      <w:hyperlink r:id="rId31">
        <w:r>
          <w:rPr>
            <w:rStyle w:val="Internetovodkaz"/>
            <w:sz w:val="24"/>
            <w:szCs w:val="24"/>
          </w:rPr>
          <w:t>A. D. proti státnímu podniku Povodí Odry (</w:t>
        </w:r>
        <w:proofErr w:type="spellStart"/>
        <w:r>
          <w:rPr>
            <w:rStyle w:val="Internetovodkaz"/>
            <w:sz w:val="24"/>
            <w:szCs w:val="24"/>
          </w:rPr>
          <w:t>sp</w:t>
        </w:r>
        <w:proofErr w:type="spellEnd"/>
        <w:r>
          <w:rPr>
            <w:rStyle w:val="Internetovodkaz"/>
            <w:sz w:val="24"/>
            <w:szCs w:val="24"/>
          </w:rPr>
          <w:t>. zn. 9 As 56/2014).</w:t>
        </w:r>
      </w:hyperlink>
    </w:p>
    <w:p w:rsidR="007F5454" w:rsidRDefault="007F0B14">
      <w:pPr>
        <w:numPr>
          <w:ilvl w:val="0"/>
          <w:numId w:val="3"/>
        </w:numPr>
        <w:jc w:val="both"/>
      </w:pPr>
      <w:r>
        <w:rPr>
          <w:sz w:val="24"/>
          <w:szCs w:val="24"/>
          <w:highlight w:val="cyan"/>
        </w:rPr>
        <w:t>ÚS:</w:t>
      </w:r>
      <w:r>
        <w:rPr>
          <w:sz w:val="24"/>
          <w:szCs w:val="24"/>
        </w:rPr>
        <w:t xml:space="preserve"> </w:t>
      </w:r>
      <w:hyperlink r:id="rId32">
        <w:r>
          <w:rPr>
            <w:rStyle w:val="Internetovodkaz"/>
            <w:sz w:val="24"/>
            <w:szCs w:val="24"/>
          </w:rPr>
          <w:t>Seznam.cz, a.s. proti CHAPS, spol. s r.o. (</w:t>
        </w:r>
        <w:proofErr w:type="spellStart"/>
        <w:r>
          <w:rPr>
            <w:rStyle w:val="Internetovodkaz"/>
            <w:sz w:val="24"/>
            <w:szCs w:val="24"/>
          </w:rPr>
          <w:t>sp</w:t>
        </w:r>
        <w:proofErr w:type="spellEnd"/>
        <w:r>
          <w:rPr>
            <w:rStyle w:val="Internetovodkaz"/>
            <w:sz w:val="24"/>
            <w:szCs w:val="24"/>
          </w:rPr>
          <w:t>. zn. I. ÚS 3930/14).</w:t>
        </w:r>
      </w:hyperlink>
      <w:r>
        <w:rPr>
          <w:sz w:val="24"/>
          <w:szCs w:val="24"/>
        </w:rPr>
        <w:t xml:space="preserve">   </w:t>
      </w:r>
    </w:p>
    <w:p w:rsidR="007F5454" w:rsidRDefault="007F0B14">
      <w:pPr>
        <w:numPr>
          <w:ilvl w:val="0"/>
          <w:numId w:val="3"/>
        </w:numPr>
        <w:jc w:val="both"/>
        <w:rPr>
          <w:sz w:val="24"/>
          <w:szCs w:val="24"/>
        </w:rPr>
      </w:pPr>
      <w:r>
        <w:rPr>
          <w:sz w:val="24"/>
          <w:szCs w:val="24"/>
          <w:highlight w:val="green"/>
        </w:rPr>
        <w:t>NSS</w:t>
      </w:r>
      <w:r>
        <w:rPr>
          <w:sz w:val="24"/>
          <w:szCs w:val="24"/>
        </w:rPr>
        <w:t xml:space="preserve">: </w:t>
      </w:r>
      <w:hyperlink r:id="rId33">
        <w:r>
          <w:rPr>
            <w:rStyle w:val="Internetovodkaz"/>
            <w:sz w:val="24"/>
            <w:szCs w:val="24"/>
          </w:rPr>
          <w:t>V havarijní zóně jaderné elektrárny Temelín, spolek proti ČEZ, a.s. (</w:t>
        </w:r>
        <w:proofErr w:type="spellStart"/>
        <w:proofErr w:type="gramStart"/>
        <w:r>
          <w:rPr>
            <w:rStyle w:val="Internetovodkaz"/>
            <w:sz w:val="24"/>
            <w:szCs w:val="24"/>
          </w:rPr>
          <w:t>sp.zn</w:t>
        </w:r>
        <w:proofErr w:type="spellEnd"/>
        <w:r>
          <w:rPr>
            <w:rStyle w:val="Internetovodkaz"/>
            <w:sz w:val="24"/>
            <w:szCs w:val="24"/>
          </w:rPr>
          <w:t>.</w:t>
        </w:r>
        <w:proofErr w:type="gramEnd"/>
        <w:r>
          <w:rPr>
            <w:rStyle w:val="Internetovodkaz"/>
            <w:sz w:val="24"/>
            <w:szCs w:val="24"/>
          </w:rPr>
          <w:t xml:space="preserve"> 2 As 155/2015)</w:t>
        </w:r>
      </w:hyperlink>
    </w:p>
    <w:p w:rsidR="007F5454" w:rsidRDefault="007F0B14">
      <w:pPr>
        <w:jc w:val="both"/>
        <w:rPr>
          <w:sz w:val="24"/>
          <w:szCs w:val="24"/>
        </w:rPr>
      </w:pPr>
      <w:r>
        <w:rPr>
          <w:sz w:val="24"/>
          <w:szCs w:val="24"/>
        </w:rPr>
        <w:t xml:space="preserve">(2)  Povinnými  subjekty  jsou  dále  ty  subjekty, kterým zákon svěřil rozhodování  o  právech,  právem  chráněných  zájmech nebo povinnostech </w:t>
      </w:r>
      <w:proofErr w:type="gramStart"/>
      <w:r>
        <w:rPr>
          <w:sz w:val="24"/>
          <w:szCs w:val="24"/>
        </w:rPr>
        <w:t>fyzických  nebo</w:t>
      </w:r>
      <w:proofErr w:type="gramEnd"/>
      <w:r>
        <w:rPr>
          <w:sz w:val="24"/>
          <w:szCs w:val="24"/>
        </w:rPr>
        <w:t xml:space="preserve"> právnických osob v oblasti veřejné správy, a to pouze v rozsahu této jejich rozhodovací činnosti.</w:t>
      </w:r>
    </w:p>
    <w:p w:rsidR="007F5454" w:rsidRDefault="007F0B14">
      <w:pPr>
        <w:jc w:val="both"/>
        <w:rPr>
          <w:sz w:val="24"/>
          <w:szCs w:val="24"/>
        </w:rPr>
      </w:pPr>
      <w:proofErr w:type="gramStart"/>
      <w:r>
        <w:rPr>
          <w:sz w:val="24"/>
          <w:szCs w:val="24"/>
        </w:rPr>
        <w:t>(3)  Zákon</w:t>
      </w:r>
      <w:proofErr w:type="gramEnd"/>
      <w:r>
        <w:rPr>
          <w:sz w:val="24"/>
          <w:szCs w:val="24"/>
        </w:rPr>
        <w:t xml:space="preserve"> se nevztahuje na poskytování informací, které jsou předmětem průmyslového  vlastnictví</w:t>
      </w:r>
      <w:r>
        <w:rPr>
          <w:sz w:val="24"/>
          <w:szCs w:val="24"/>
          <w:vertAlign w:val="superscript"/>
        </w:rPr>
        <w:t>1a)</w:t>
      </w:r>
      <w:r>
        <w:rPr>
          <w:sz w:val="24"/>
          <w:szCs w:val="24"/>
        </w:rPr>
        <w:t>,  a  dalších  informací,  pokud  zvláštní zákon</w:t>
      </w:r>
      <w:r>
        <w:rPr>
          <w:sz w:val="24"/>
          <w:szCs w:val="24"/>
          <w:vertAlign w:val="superscript"/>
        </w:rPr>
        <w:t>1b)</w:t>
      </w:r>
      <w:r>
        <w:rPr>
          <w:sz w:val="24"/>
          <w:szCs w:val="24"/>
        </w:rPr>
        <w:t xml:space="preserve"> upravuje jejich poskytování, zejména vyřízení žádosti včetně náležitostí  a  způsobu  podání  žádosti,  lhůt, opravných prostředků a způsobu poskytnutí informací.</w:t>
      </w:r>
    </w:p>
    <w:p w:rsidR="007F5454" w:rsidRDefault="007F0B14">
      <w:pPr>
        <w:numPr>
          <w:ilvl w:val="0"/>
          <w:numId w:val="5"/>
        </w:numPr>
        <w:jc w:val="both"/>
      </w:pPr>
      <w:r>
        <w:rPr>
          <w:sz w:val="24"/>
          <w:szCs w:val="24"/>
          <w:highlight w:val="cyan"/>
        </w:rPr>
        <w:t>ÚS:</w:t>
      </w:r>
      <w:r>
        <w:rPr>
          <w:sz w:val="24"/>
          <w:szCs w:val="24"/>
        </w:rPr>
        <w:t xml:space="preserve"> </w:t>
      </w:r>
      <w:hyperlink r:id="rId34">
        <w:r>
          <w:rPr>
            <w:rStyle w:val="Internetovodkaz"/>
            <w:sz w:val="24"/>
            <w:szCs w:val="24"/>
          </w:rPr>
          <w:t>Sdružení Jihočeské matky proti Jihočeskému kraji (</w:t>
        </w:r>
        <w:proofErr w:type="spellStart"/>
        <w:r>
          <w:rPr>
            <w:rStyle w:val="Internetovodkaz"/>
            <w:sz w:val="24"/>
            <w:szCs w:val="24"/>
          </w:rPr>
          <w:t>sp</w:t>
        </w:r>
        <w:proofErr w:type="spellEnd"/>
        <w:r>
          <w:rPr>
            <w:rStyle w:val="Internetovodkaz"/>
            <w:sz w:val="24"/>
            <w:szCs w:val="24"/>
          </w:rPr>
          <w:t>. zn. III. ÚS 156/02).</w:t>
        </w:r>
      </w:hyperlink>
    </w:p>
    <w:p w:rsidR="007F5454" w:rsidRDefault="007F0B14">
      <w:pPr>
        <w:numPr>
          <w:ilvl w:val="0"/>
          <w:numId w:val="5"/>
        </w:numPr>
        <w:jc w:val="both"/>
      </w:pPr>
      <w:r>
        <w:rPr>
          <w:sz w:val="24"/>
          <w:szCs w:val="24"/>
          <w:highlight w:val="green"/>
        </w:rPr>
        <w:t>NSS:</w:t>
      </w:r>
      <w:r>
        <w:rPr>
          <w:sz w:val="24"/>
          <w:szCs w:val="24"/>
        </w:rPr>
        <w:t xml:space="preserve"> </w:t>
      </w:r>
      <w:hyperlink r:id="rId35">
        <w:r>
          <w:rPr>
            <w:rStyle w:val="Internetovodkaz"/>
            <w:sz w:val="24"/>
            <w:szCs w:val="24"/>
          </w:rPr>
          <w:t>Ing. A. D. proti Ministerstvu kultury (</w:t>
        </w:r>
        <w:proofErr w:type="spellStart"/>
        <w:r>
          <w:rPr>
            <w:rStyle w:val="Internetovodkaz"/>
            <w:sz w:val="24"/>
            <w:szCs w:val="24"/>
          </w:rPr>
          <w:t>sp</w:t>
        </w:r>
        <w:proofErr w:type="spellEnd"/>
        <w:r>
          <w:rPr>
            <w:rStyle w:val="Internetovodkaz"/>
            <w:sz w:val="24"/>
            <w:szCs w:val="24"/>
          </w:rPr>
          <w:t>. zn. 8 As 34/2005).</w:t>
        </w:r>
      </w:hyperlink>
    </w:p>
    <w:p w:rsidR="007F5454" w:rsidRDefault="007F0B14">
      <w:pPr>
        <w:numPr>
          <w:ilvl w:val="0"/>
          <w:numId w:val="5"/>
        </w:numPr>
        <w:jc w:val="both"/>
      </w:pPr>
      <w:r>
        <w:rPr>
          <w:sz w:val="24"/>
          <w:szCs w:val="24"/>
          <w:highlight w:val="green"/>
        </w:rPr>
        <w:t>NSS:</w:t>
      </w:r>
      <w:r>
        <w:rPr>
          <w:sz w:val="24"/>
          <w:szCs w:val="24"/>
        </w:rPr>
        <w:t xml:space="preserve"> </w:t>
      </w:r>
      <w:hyperlink r:id="rId36">
        <w:r>
          <w:rPr>
            <w:rStyle w:val="Internetovodkaz"/>
            <w:sz w:val="24"/>
            <w:szCs w:val="24"/>
          </w:rPr>
          <w:t>K. D. proti Krajskému úřadu Olomouckého kraje (</w:t>
        </w:r>
        <w:proofErr w:type="spellStart"/>
        <w:r>
          <w:rPr>
            <w:rStyle w:val="Internetovodkaz"/>
            <w:sz w:val="24"/>
            <w:szCs w:val="24"/>
          </w:rPr>
          <w:t>sp</w:t>
        </w:r>
        <w:proofErr w:type="spellEnd"/>
        <w:r>
          <w:rPr>
            <w:rStyle w:val="Internetovodkaz"/>
            <w:sz w:val="24"/>
            <w:szCs w:val="24"/>
          </w:rPr>
          <w:t>. zn. 3 As 13/2007).</w:t>
        </w:r>
      </w:hyperlink>
    </w:p>
    <w:p w:rsidR="007F5454" w:rsidRDefault="007F0B14">
      <w:pPr>
        <w:numPr>
          <w:ilvl w:val="0"/>
          <w:numId w:val="5"/>
        </w:numPr>
        <w:jc w:val="both"/>
      </w:pPr>
      <w:r>
        <w:rPr>
          <w:sz w:val="24"/>
          <w:szCs w:val="24"/>
          <w:highlight w:val="green"/>
        </w:rPr>
        <w:lastRenderedPageBreak/>
        <w:t>NSS:</w:t>
      </w:r>
      <w:r>
        <w:rPr>
          <w:sz w:val="24"/>
          <w:szCs w:val="24"/>
        </w:rPr>
        <w:t xml:space="preserve"> </w:t>
      </w:r>
      <w:hyperlink r:id="rId37">
        <w:r>
          <w:rPr>
            <w:rStyle w:val="Internetovodkaz"/>
            <w:sz w:val="24"/>
            <w:szCs w:val="24"/>
          </w:rPr>
          <w:t>Děti Země - Centrum pro podporu občanů proti Krajskému úřadu Plzeňského kraje, odboru regionálního rozvoje (</w:t>
        </w:r>
        <w:proofErr w:type="spellStart"/>
        <w:r>
          <w:rPr>
            <w:rStyle w:val="Internetovodkaz"/>
            <w:sz w:val="24"/>
            <w:szCs w:val="24"/>
          </w:rPr>
          <w:t>sp</w:t>
        </w:r>
        <w:proofErr w:type="spellEnd"/>
        <w:r>
          <w:rPr>
            <w:rStyle w:val="Internetovodkaz"/>
            <w:sz w:val="24"/>
            <w:szCs w:val="24"/>
          </w:rPr>
          <w:t>. zn. 1 As 51/2009).</w:t>
        </w:r>
      </w:hyperlink>
    </w:p>
    <w:p w:rsidR="007F5454" w:rsidRDefault="007F0B14">
      <w:pPr>
        <w:numPr>
          <w:ilvl w:val="0"/>
          <w:numId w:val="5"/>
        </w:numPr>
        <w:jc w:val="both"/>
      </w:pPr>
      <w:r>
        <w:rPr>
          <w:sz w:val="24"/>
          <w:szCs w:val="24"/>
          <w:highlight w:val="green"/>
        </w:rPr>
        <w:t>NSS:</w:t>
      </w:r>
      <w:r>
        <w:rPr>
          <w:sz w:val="24"/>
          <w:szCs w:val="24"/>
        </w:rPr>
        <w:t xml:space="preserve"> </w:t>
      </w:r>
      <w:hyperlink r:id="rId38">
        <w:r>
          <w:rPr>
            <w:rStyle w:val="Internetovodkaz"/>
            <w:sz w:val="24"/>
            <w:szCs w:val="24"/>
          </w:rPr>
          <w:t xml:space="preserve">Oživení, </w:t>
        </w:r>
        <w:proofErr w:type="gramStart"/>
        <w:r>
          <w:rPr>
            <w:rStyle w:val="Internetovodkaz"/>
            <w:sz w:val="24"/>
            <w:szCs w:val="24"/>
          </w:rPr>
          <w:t>o.s.</w:t>
        </w:r>
        <w:proofErr w:type="gramEnd"/>
        <w:r>
          <w:rPr>
            <w:rStyle w:val="Internetovodkaz"/>
            <w:sz w:val="24"/>
            <w:szCs w:val="24"/>
          </w:rPr>
          <w:t xml:space="preserve"> proti Technické správě komunikací hl. města Prahy (</w:t>
        </w:r>
        <w:proofErr w:type="spellStart"/>
        <w:r>
          <w:rPr>
            <w:rStyle w:val="Internetovodkaz"/>
            <w:sz w:val="24"/>
            <w:szCs w:val="24"/>
          </w:rPr>
          <w:t>sp</w:t>
        </w:r>
        <w:proofErr w:type="spellEnd"/>
        <w:r>
          <w:rPr>
            <w:rStyle w:val="Internetovodkaz"/>
            <w:sz w:val="24"/>
            <w:szCs w:val="24"/>
          </w:rPr>
          <w:t>. zn. 1 As 28/2010).</w:t>
        </w:r>
      </w:hyperlink>
    </w:p>
    <w:p w:rsidR="007F5454" w:rsidRDefault="007F0B14">
      <w:pPr>
        <w:jc w:val="both"/>
        <w:rPr>
          <w:sz w:val="24"/>
          <w:szCs w:val="24"/>
        </w:rPr>
      </w:pPr>
      <w:proofErr w:type="gramStart"/>
      <w:r>
        <w:rPr>
          <w:sz w:val="24"/>
          <w:szCs w:val="24"/>
        </w:rPr>
        <w:t>(4)  Povinnost</w:t>
      </w:r>
      <w:proofErr w:type="gramEnd"/>
      <w:r>
        <w:rPr>
          <w:sz w:val="24"/>
          <w:szCs w:val="24"/>
        </w:rPr>
        <w:t xml:space="preserve"> poskytovat informace se netýká dotazů na názory, budoucí rozhodnutí a vytváření nových informací.</w:t>
      </w:r>
    </w:p>
    <w:p w:rsidR="007F5454" w:rsidRDefault="007F0B14">
      <w:pPr>
        <w:numPr>
          <w:ilvl w:val="0"/>
          <w:numId w:val="4"/>
        </w:numPr>
        <w:jc w:val="both"/>
      </w:pPr>
      <w:r>
        <w:rPr>
          <w:sz w:val="24"/>
          <w:szCs w:val="24"/>
          <w:highlight w:val="green"/>
        </w:rPr>
        <w:t>NSS:</w:t>
      </w:r>
      <w:r>
        <w:rPr>
          <w:sz w:val="24"/>
          <w:szCs w:val="24"/>
        </w:rPr>
        <w:t xml:space="preserve"> </w:t>
      </w:r>
      <w:hyperlink r:id="rId39">
        <w:r>
          <w:rPr>
            <w:rStyle w:val="Internetovodkaz"/>
            <w:sz w:val="24"/>
            <w:szCs w:val="24"/>
          </w:rPr>
          <w:t xml:space="preserve">Oživení, </w:t>
        </w:r>
        <w:proofErr w:type="gramStart"/>
        <w:r>
          <w:rPr>
            <w:rStyle w:val="Internetovodkaz"/>
            <w:sz w:val="24"/>
            <w:szCs w:val="24"/>
          </w:rPr>
          <w:t>o.s.</w:t>
        </w:r>
        <w:proofErr w:type="gramEnd"/>
        <w:r>
          <w:rPr>
            <w:rStyle w:val="Internetovodkaz"/>
            <w:sz w:val="24"/>
            <w:szCs w:val="24"/>
          </w:rPr>
          <w:t xml:space="preserve"> proti Technické správě komunikací hl. města Prahy (</w:t>
        </w:r>
        <w:proofErr w:type="spellStart"/>
        <w:r>
          <w:rPr>
            <w:rStyle w:val="Internetovodkaz"/>
            <w:sz w:val="24"/>
            <w:szCs w:val="24"/>
          </w:rPr>
          <w:t>sp</w:t>
        </w:r>
        <w:proofErr w:type="spellEnd"/>
        <w:r>
          <w:rPr>
            <w:rStyle w:val="Internetovodkaz"/>
            <w:sz w:val="24"/>
            <w:szCs w:val="24"/>
          </w:rPr>
          <w:t>. zn. 1 As 28/2010).</w:t>
        </w:r>
      </w:hyperlink>
    </w:p>
    <w:p w:rsidR="007F5454" w:rsidRDefault="007F0B14">
      <w:pPr>
        <w:numPr>
          <w:ilvl w:val="0"/>
          <w:numId w:val="4"/>
        </w:numPr>
        <w:jc w:val="both"/>
      </w:pPr>
      <w:r>
        <w:rPr>
          <w:sz w:val="24"/>
          <w:szCs w:val="24"/>
          <w:highlight w:val="green"/>
        </w:rPr>
        <w:t>NSS:</w:t>
      </w:r>
      <w:r>
        <w:rPr>
          <w:sz w:val="24"/>
          <w:szCs w:val="24"/>
        </w:rPr>
        <w:t xml:space="preserve"> </w:t>
      </w:r>
      <w:hyperlink r:id="rId40">
        <w:r>
          <w:rPr>
            <w:rStyle w:val="Internetovodkaz"/>
            <w:sz w:val="24"/>
            <w:szCs w:val="24"/>
          </w:rPr>
          <w:t>Občané za ochranu kvality bydlení v Brně - Kníničkách, Rozdrojovicích a Jinačovicích, občanské sdružení proti Ministerstvu pro místní rozvoj (</w:t>
        </w:r>
        <w:proofErr w:type="spellStart"/>
        <w:r>
          <w:rPr>
            <w:rStyle w:val="Internetovodkaz"/>
            <w:sz w:val="24"/>
            <w:szCs w:val="24"/>
          </w:rPr>
          <w:t>sp</w:t>
        </w:r>
        <w:proofErr w:type="spellEnd"/>
        <w:r>
          <w:rPr>
            <w:rStyle w:val="Internetovodkaz"/>
            <w:sz w:val="24"/>
            <w:szCs w:val="24"/>
          </w:rPr>
          <w:t>. zn. 4 As 23/2010).</w:t>
        </w:r>
      </w:hyperlink>
    </w:p>
    <w:p w:rsidR="007F5454" w:rsidRDefault="007F0B14">
      <w:pPr>
        <w:numPr>
          <w:ilvl w:val="0"/>
          <w:numId w:val="4"/>
        </w:numPr>
        <w:jc w:val="both"/>
      </w:pPr>
      <w:r>
        <w:rPr>
          <w:sz w:val="24"/>
          <w:szCs w:val="24"/>
          <w:highlight w:val="green"/>
        </w:rPr>
        <w:t>NSS:</w:t>
      </w:r>
      <w:r>
        <w:rPr>
          <w:sz w:val="24"/>
          <w:szCs w:val="24"/>
        </w:rPr>
        <w:t xml:space="preserve"> </w:t>
      </w:r>
      <w:hyperlink r:id="rId41">
        <w:r>
          <w:rPr>
            <w:rStyle w:val="Internetovodkaz"/>
            <w:sz w:val="24"/>
            <w:szCs w:val="24"/>
          </w:rPr>
          <w:t>T. H. proti Celnímu ředitelství Hradec Králové (</w:t>
        </w:r>
        <w:proofErr w:type="spellStart"/>
        <w:r>
          <w:rPr>
            <w:rStyle w:val="Internetovodkaz"/>
            <w:sz w:val="24"/>
            <w:szCs w:val="24"/>
          </w:rPr>
          <w:t>sp</w:t>
        </w:r>
        <w:proofErr w:type="spellEnd"/>
        <w:r>
          <w:rPr>
            <w:rStyle w:val="Internetovodkaz"/>
            <w:sz w:val="24"/>
            <w:szCs w:val="24"/>
          </w:rPr>
          <w:t>. zn. 1 As 141/2011).</w:t>
        </w:r>
      </w:hyperlink>
    </w:p>
    <w:p w:rsidR="007F5454" w:rsidRDefault="007F0B14">
      <w:pPr>
        <w:numPr>
          <w:ilvl w:val="0"/>
          <w:numId w:val="4"/>
        </w:numPr>
        <w:jc w:val="both"/>
      </w:pPr>
      <w:r>
        <w:rPr>
          <w:sz w:val="24"/>
          <w:szCs w:val="24"/>
          <w:highlight w:val="green"/>
        </w:rPr>
        <w:t>NSS</w:t>
      </w:r>
      <w:r>
        <w:rPr>
          <w:sz w:val="24"/>
          <w:szCs w:val="24"/>
        </w:rPr>
        <w:t xml:space="preserve">: </w:t>
      </w:r>
      <w:hyperlink r:id="rId42">
        <w:r>
          <w:rPr>
            <w:rStyle w:val="Internetovodkaz"/>
            <w:sz w:val="24"/>
            <w:szCs w:val="24"/>
          </w:rPr>
          <w:t xml:space="preserve">Hnutí DUHA proti Lesy ČR, </w:t>
        </w:r>
        <w:proofErr w:type="gramStart"/>
        <w:r>
          <w:rPr>
            <w:rStyle w:val="Internetovodkaz"/>
            <w:sz w:val="24"/>
            <w:szCs w:val="24"/>
          </w:rPr>
          <w:t>s.p.</w:t>
        </w:r>
        <w:proofErr w:type="gramEnd"/>
        <w:r>
          <w:rPr>
            <w:rStyle w:val="Internetovodkaz"/>
            <w:sz w:val="24"/>
            <w:szCs w:val="24"/>
          </w:rPr>
          <w:t xml:space="preserve"> (</w:t>
        </w:r>
        <w:proofErr w:type="spellStart"/>
        <w:r>
          <w:rPr>
            <w:rStyle w:val="Internetovodkaz"/>
            <w:sz w:val="24"/>
            <w:szCs w:val="24"/>
          </w:rPr>
          <w:t>sp</w:t>
        </w:r>
        <w:proofErr w:type="spellEnd"/>
        <w:r>
          <w:rPr>
            <w:rStyle w:val="Internetovodkaz"/>
            <w:sz w:val="24"/>
            <w:szCs w:val="24"/>
          </w:rPr>
          <w:t>. zn. 7 As 314/2016)</w:t>
        </w:r>
      </w:hyperlink>
    </w:p>
    <w:p w:rsidR="007F5454" w:rsidRDefault="007F0B14">
      <w:pPr>
        <w:numPr>
          <w:ilvl w:val="0"/>
          <w:numId w:val="4"/>
        </w:numPr>
        <w:jc w:val="both"/>
      </w:pPr>
      <w:r>
        <w:rPr>
          <w:sz w:val="24"/>
          <w:szCs w:val="24"/>
          <w:highlight w:val="green"/>
        </w:rPr>
        <w:t>NSS</w:t>
      </w:r>
      <w:r>
        <w:rPr>
          <w:sz w:val="24"/>
          <w:szCs w:val="24"/>
        </w:rPr>
        <w:t xml:space="preserve">: </w:t>
      </w:r>
      <w:hyperlink r:id="rId43">
        <w:r>
          <w:rPr>
            <w:rStyle w:val="Internetovodkaz"/>
            <w:sz w:val="24"/>
            <w:szCs w:val="24"/>
          </w:rPr>
          <w:t>Tomáš H. proti Celnímu ředitelství Hradec Králové (1 As 141/2011-67)</w:t>
        </w:r>
      </w:hyperlink>
    </w:p>
    <w:p w:rsidR="007F5454" w:rsidRDefault="007F0B14">
      <w:pPr>
        <w:numPr>
          <w:ilvl w:val="0"/>
          <w:numId w:val="4"/>
        </w:numPr>
        <w:jc w:val="both"/>
      </w:pPr>
      <w:r>
        <w:rPr>
          <w:sz w:val="24"/>
          <w:szCs w:val="24"/>
          <w:highlight w:val="green"/>
        </w:rPr>
        <w:t>NSS:</w:t>
      </w:r>
      <w:r>
        <w:rPr>
          <w:sz w:val="24"/>
          <w:szCs w:val="24"/>
        </w:rPr>
        <w:t xml:space="preserve"> </w:t>
      </w:r>
      <w:hyperlink r:id="rId44">
        <w:r>
          <w:rPr>
            <w:rStyle w:val="Internetovodkaz"/>
            <w:sz w:val="24"/>
            <w:szCs w:val="24"/>
          </w:rPr>
          <w:t>Akciová společnost O2 Czech Republic proti Úřadu pro ochranu hospodářské soutěže (6 As 136/2014 - 41)</w:t>
        </w:r>
      </w:hyperlink>
    </w:p>
    <w:p w:rsidR="007F5454" w:rsidRDefault="007F5454">
      <w:pPr>
        <w:rPr>
          <w:sz w:val="24"/>
          <w:szCs w:val="24"/>
        </w:rPr>
      </w:pPr>
    </w:p>
    <w:p w:rsidR="007F5454" w:rsidRDefault="000C31FC">
      <w:hyperlink w:anchor="_Obsah:_1">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rPr>
          <w:rFonts w:cs="Times New Roman"/>
        </w:rPr>
      </w:pPr>
      <w:bookmarkStart w:id="6" w:name="_§_3_Základní"/>
      <w:bookmarkEnd w:id="6"/>
      <w:r>
        <w:t>§ 3 Základní pojmy</w:t>
      </w:r>
    </w:p>
    <w:p w:rsidR="007F5454" w:rsidRDefault="007F5454"/>
    <w:p w:rsidR="007F5454" w:rsidRDefault="007F0B14">
      <w:pPr>
        <w:jc w:val="both"/>
        <w:rPr>
          <w:sz w:val="24"/>
          <w:szCs w:val="24"/>
        </w:rPr>
      </w:pPr>
      <w:proofErr w:type="gramStart"/>
      <w:r>
        <w:rPr>
          <w:sz w:val="24"/>
          <w:szCs w:val="24"/>
        </w:rPr>
        <w:t>(1)  Žadatelem</w:t>
      </w:r>
      <w:proofErr w:type="gramEnd"/>
      <w:r>
        <w:rPr>
          <w:sz w:val="24"/>
          <w:szCs w:val="24"/>
        </w:rPr>
        <w:t xml:space="preserve">  pro  účel  tohoto  zákona  je každá fyzická i právnická osoba, která žádá o informaci.</w:t>
      </w:r>
    </w:p>
    <w:p w:rsidR="007F5454" w:rsidRDefault="007F0B14">
      <w:pPr>
        <w:jc w:val="both"/>
        <w:rPr>
          <w:sz w:val="24"/>
          <w:szCs w:val="24"/>
        </w:rPr>
      </w:pPr>
      <w:proofErr w:type="gramStart"/>
      <w:r>
        <w:rPr>
          <w:sz w:val="24"/>
          <w:szCs w:val="24"/>
        </w:rPr>
        <w:lastRenderedPageBreak/>
        <w:t>(2)  Možností</w:t>
      </w:r>
      <w:proofErr w:type="gramEnd"/>
      <w:r>
        <w:rPr>
          <w:sz w:val="24"/>
          <w:szCs w:val="24"/>
        </w:rPr>
        <w:t xml:space="preserve">  dálkového  přístupu  pro účel tohoto zákona je přístup k informaci   neomezeného   okruhu   žadatelů  pomocí  sítě  nebo  služby elektronických komunikací</w:t>
      </w:r>
      <w:r>
        <w:rPr>
          <w:sz w:val="24"/>
          <w:szCs w:val="24"/>
          <w:vertAlign w:val="superscript"/>
        </w:rPr>
        <w:t>2)</w:t>
      </w:r>
      <w:r>
        <w:rPr>
          <w:sz w:val="24"/>
          <w:szCs w:val="24"/>
        </w:rPr>
        <w:t>.</w:t>
      </w:r>
    </w:p>
    <w:p w:rsidR="007F5454" w:rsidRDefault="007F0B14">
      <w:pPr>
        <w:jc w:val="both"/>
        <w:rPr>
          <w:sz w:val="24"/>
          <w:szCs w:val="24"/>
        </w:rPr>
      </w:pPr>
      <w:proofErr w:type="gramStart"/>
      <w:r>
        <w:rPr>
          <w:sz w:val="24"/>
          <w:szCs w:val="24"/>
        </w:rPr>
        <w:t>(3)  Informací</w:t>
      </w:r>
      <w:proofErr w:type="gramEnd"/>
      <w:r>
        <w:rPr>
          <w:sz w:val="24"/>
          <w:szCs w:val="24"/>
        </w:rPr>
        <w:t xml:space="preserve">  se  pro účely tohoto zákona rozumí jakýkoliv obsah nebo jeho část v jakékoliv podobě, zaznamenaný na jakémkoliv nosiči, zejména obsah  písemného  záznamu  na listině, záznamu uloženého v elektronické podobě nebo záznamu zvukového, obrazového nebo audiovizuálního.</w:t>
      </w:r>
    </w:p>
    <w:p w:rsidR="007F5454" w:rsidRDefault="007F0B14">
      <w:pPr>
        <w:pStyle w:val="Odstavecseseznamem"/>
        <w:numPr>
          <w:ilvl w:val="0"/>
          <w:numId w:val="6"/>
        </w:numPr>
        <w:jc w:val="both"/>
      </w:pPr>
      <w:r>
        <w:rPr>
          <w:sz w:val="24"/>
          <w:szCs w:val="24"/>
          <w:highlight w:val="green"/>
        </w:rPr>
        <w:t>NSS:</w:t>
      </w:r>
      <w:r>
        <w:rPr>
          <w:sz w:val="24"/>
          <w:szCs w:val="24"/>
        </w:rPr>
        <w:t xml:space="preserve"> </w:t>
      </w:r>
      <w:hyperlink r:id="rId45">
        <w:proofErr w:type="spellStart"/>
        <w:r>
          <w:rPr>
            <w:rStyle w:val="Internetovodkaz"/>
            <w:sz w:val="24"/>
            <w:szCs w:val="24"/>
          </w:rPr>
          <w:t>Transparency</w:t>
        </w:r>
        <w:proofErr w:type="spellEnd"/>
        <w:r>
          <w:rPr>
            <w:rStyle w:val="Internetovodkaz"/>
            <w:sz w:val="24"/>
            <w:szCs w:val="24"/>
          </w:rPr>
          <w:t xml:space="preserve"> </w:t>
        </w:r>
        <w:proofErr w:type="spellStart"/>
        <w:r>
          <w:rPr>
            <w:rStyle w:val="Internetovodkaz"/>
            <w:sz w:val="24"/>
            <w:szCs w:val="24"/>
          </w:rPr>
          <w:t>International</w:t>
        </w:r>
        <w:proofErr w:type="spellEnd"/>
        <w:r>
          <w:rPr>
            <w:rStyle w:val="Internetovodkaz"/>
            <w:sz w:val="24"/>
            <w:szCs w:val="24"/>
          </w:rPr>
          <w:t xml:space="preserve"> – Česká republika, o.p.s. proti Ředitelství silnic a dálnic ČR (</w:t>
        </w:r>
        <w:proofErr w:type="spellStart"/>
        <w:r>
          <w:rPr>
            <w:rStyle w:val="Internetovodkaz"/>
            <w:sz w:val="24"/>
            <w:szCs w:val="24"/>
          </w:rPr>
          <w:t>sp</w:t>
        </w:r>
        <w:proofErr w:type="spellEnd"/>
        <w:r>
          <w:rPr>
            <w:rStyle w:val="Internetovodkaz"/>
            <w:sz w:val="24"/>
            <w:szCs w:val="24"/>
          </w:rPr>
          <w:t>. zn. 1 As 17/2008).</w:t>
        </w:r>
      </w:hyperlink>
    </w:p>
    <w:p w:rsidR="007F5454" w:rsidRDefault="007F0B14">
      <w:pPr>
        <w:pStyle w:val="Odstavecseseznamem"/>
        <w:numPr>
          <w:ilvl w:val="0"/>
          <w:numId w:val="6"/>
        </w:numPr>
        <w:jc w:val="both"/>
      </w:pPr>
      <w:r>
        <w:rPr>
          <w:sz w:val="24"/>
          <w:szCs w:val="24"/>
          <w:highlight w:val="green"/>
        </w:rPr>
        <w:t>NSS</w:t>
      </w:r>
      <w:r>
        <w:rPr>
          <w:sz w:val="24"/>
          <w:szCs w:val="24"/>
        </w:rPr>
        <w:t xml:space="preserve">: </w:t>
      </w:r>
      <w:hyperlink r:id="rId46">
        <w:r>
          <w:rPr>
            <w:rStyle w:val="Internetovodkaz"/>
            <w:sz w:val="24"/>
            <w:szCs w:val="24"/>
          </w:rPr>
          <w:t>Jakub Michálek proti Ministerstvu průmyslu a obchodu (1 As 162/2014 - 63)</w:t>
        </w:r>
      </w:hyperlink>
    </w:p>
    <w:p w:rsidR="007F5454" w:rsidRDefault="007F0B14">
      <w:pPr>
        <w:jc w:val="both"/>
        <w:rPr>
          <w:sz w:val="24"/>
          <w:szCs w:val="24"/>
        </w:rPr>
      </w:pPr>
      <w:r>
        <w:rPr>
          <w:sz w:val="24"/>
          <w:szCs w:val="24"/>
        </w:rPr>
        <w:t>(4) Informací podle tohoto zákona není počítačový program.</w:t>
      </w:r>
    </w:p>
    <w:p w:rsidR="007F5454" w:rsidRDefault="007F0B14">
      <w:pPr>
        <w:jc w:val="both"/>
        <w:rPr>
          <w:sz w:val="24"/>
          <w:szCs w:val="24"/>
        </w:rPr>
      </w:pPr>
      <w:r>
        <w:rPr>
          <w:sz w:val="24"/>
          <w:szCs w:val="24"/>
        </w:rPr>
        <w:t xml:space="preserve">(5)  Zveřejněnou  informací pro účel tohoto zákona je taková informace, která  může  být  vždy znovu vyhledána a získána, zejména vydaná tiskem nebo  na  jiném  nosiči  dat  umožňujícím  zápis  a uchování informace, </w:t>
      </w:r>
      <w:proofErr w:type="gramStart"/>
      <w:r>
        <w:rPr>
          <w:sz w:val="24"/>
          <w:szCs w:val="24"/>
        </w:rPr>
        <w:t>vystavená  na</w:t>
      </w:r>
      <w:proofErr w:type="gramEnd"/>
      <w:r>
        <w:rPr>
          <w:sz w:val="24"/>
          <w:szCs w:val="24"/>
        </w:rPr>
        <w:t xml:space="preserve"> úřední desce, s možností dálkového přístupu nebo umístěná v  knihovně  poskytující  veřejné knihovnické a informační služby podle knihovního zákona</w:t>
      </w:r>
      <w:r>
        <w:rPr>
          <w:sz w:val="24"/>
          <w:szCs w:val="24"/>
          <w:vertAlign w:val="superscript"/>
        </w:rPr>
        <w:t>2a)</w:t>
      </w:r>
      <w:r>
        <w:rPr>
          <w:sz w:val="24"/>
          <w:szCs w:val="24"/>
        </w:rPr>
        <w:t>.</w:t>
      </w:r>
    </w:p>
    <w:p w:rsidR="007F5454" w:rsidRDefault="007F0B14">
      <w:pPr>
        <w:jc w:val="both"/>
        <w:rPr>
          <w:sz w:val="24"/>
          <w:szCs w:val="24"/>
        </w:rPr>
      </w:pPr>
      <w:r>
        <w:rPr>
          <w:sz w:val="24"/>
          <w:szCs w:val="24"/>
        </w:rPr>
        <w:t xml:space="preserve">(6)  Doprovodnou  informací pro účel tohoto zákona je taková informace, </w:t>
      </w:r>
      <w:proofErr w:type="gramStart"/>
      <w:r>
        <w:rPr>
          <w:sz w:val="24"/>
          <w:szCs w:val="24"/>
        </w:rPr>
        <w:t>která  úzce</w:t>
      </w:r>
      <w:proofErr w:type="gramEnd"/>
      <w:r>
        <w:rPr>
          <w:sz w:val="24"/>
          <w:szCs w:val="24"/>
        </w:rPr>
        <w:t xml:space="preserve"> souvisí s požadovanou informací (například informace o její existenci,  původu,  počtu,  důvodu  odepření,  době,  po  kterou důvod odepření  trvá  a  kdy  bude  znovu  přezkoumán,  a  dalších důležitých rysech).</w:t>
      </w:r>
    </w:p>
    <w:p w:rsidR="007F5454" w:rsidRDefault="007F0B14">
      <w:pPr>
        <w:jc w:val="both"/>
        <w:rPr>
          <w:sz w:val="24"/>
          <w:szCs w:val="24"/>
          <w:highlight w:val="yellow"/>
        </w:rPr>
      </w:pPr>
      <w:r>
        <w:rPr>
          <w:sz w:val="24"/>
          <w:szCs w:val="24"/>
          <w:highlight w:val="yellow"/>
        </w:rPr>
        <w:t xml:space="preserve">(7) Strojově čitelným formátem se pro účely tohoto zákona rozumí formát datového souboru s takovou strukturou, která umožňuje programovému vybavení snadno nalézt, rozpoznat a získat z tohoto datového souboru konkrétní informace, včetně jednotlivých údajů a jejich vnitřní struktury. </w:t>
      </w:r>
    </w:p>
    <w:p w:rsidR="007F5454" w:rsidRDefault="007F0B14">
      <w:pPr>
        <w:jc w:val="both"/>
        <w:rPr>
          <w:sz w:val="24"/>
          <w:szCs w:val="24"/>
          <w:highlight w:val="yellow"/>
        </w:rPr>
      </w:pPr>
      <w:r>
        <w:rPr>
          <w:sz w:val="24"/>
          <w:szCs w:val="24"/>
          <w:highlight w:val="yellow"/>
        </w:rPr>
        <w:t xml:space="preserve">(8) Otevřeným formátem se pro účely tohoto zákona rozumí formát datového souboru, který není závislý na konkrétním technickém a programovém vybavení a je zpřístupněn veřejnosti </w:t>
      </w:r>
      <w:r>
        <w:rPr>
          <w:sz w:val="24"/>
          <w:szCs w:val="24"/>
          <w:highlight w:val="yellow"/>
        </w:rPr>
        <w:lastRenderedPageBreak/>
        <w:t xml:space="preserve">bez jakéhokoli omezení, které by znemožňovalo využití informací obsažených v datovém souboru. </w:t>
      </w:r>
    </w:p>
    <w:p w:rsidR="007F5454" w:rsidRDefault="007F0B14">
      <w:pPr>
        <w:jc w:val="both"/>
        <w:rPr>
          <w:sz w:val="24"/>
          <w:szCs w:val="24"/>
          <w:highlight w:val="yellow"/>
        </w:rPr>
      </w:pPr>
      <w:r>
        <w:rPr>
          <w:sz w:val="24"/>
          <w:szCs w:val="24"/>
          <w:highlight w:val="yellow"/>
        </w:rPr>
        <w:t xml:space="preserve">(9) Otevřenou formální normou se pro účely tohoto zákona rozumí pravidlo, které bylo vydáno písemně a obsahuje specifikace požadavků na zajištění schopnosti různých programových vybavení vzájemně si poskytovat služby a efektivně spolupracovat. </w:t>
      </w:r>
    </w:p>
    <w:p w:rsidR="007F5454" w:rsidRDefault="007F0B14">
      <w:pPr>
        <w:jc w:val="both"/>
      </w:pPr>
      <w:r>
        <w:rPr>
          <w:sz w:val="24"/>
          <w:szCs w:val="24"/>
          <w:highlight w:val="yellow"/>
        </w:rPr>
        <w:t>(10) Metadata jsou pro účely tohoto zákona data popisující souvislosti, obsah a strukturu zaznamenaných informací a jejich správu v průběhu času.</w:t>
      </w:r>
    </w:p>
    <w:p w:rsidR="007F5454" w:rsidRDefault="007F0B14">
      <w:pPr>
        <w:jc w:val="both"/>
      </w:pPr>
      <w:r>
        <w:rPr>
          <w:sz w:val="24"/>
          <w:szCs w:val="24"/>
          <w:highlight w:val="yellow"/>
        </w:rPr>
        <w:t>(11) Otevřenými daty se pro účely tohoto zákona rozumí informace zveřejňované způsobem umožňujícím dálkový přístup v otevřeném a strojově čitelném formátu, jejichž způsob ani účel následného využití není omezen a které jsou evidovány v národním katalogu otevřených dat.</w:t>
      </w:r>
    </w:p>
    <w:p w:rsidR="007F5454" w:rsidRDefault="000C31FC">
      <w:hyperlink w:anchor="_Obsah:_2">
        <w:r w:rsidR="007F0B14">
          <w:rPr>
            <w:rStyle w:val="Internetovodkaz"/>
            <w:sz w:val="24"/>
            <w:szCs w:val="24"/>
          </w:rPr>
          <w:t>Zpět na obsah</w:t>
        </w:r>
      </w:hyperlink>
    </w:p>
    <w:p w:rsidR="007F5454" w:rsidRDefault="007F5454">
      <w:pPr>
        <w:ind w:firstLine="708"/>
      </w:pPr>
    </w:p>
    <w:p w:rsidR="007F5454" w:rsidRDefault="007F0B14">
      <w:pPr>
        <w:pStyle w:val="Nadpis4"/>
        <w:jc w:val="center"/>
        <w:rPr>
          <w:strike/>
        </w:rPr>
      </w:pPr>
      <w:bookmarkStart w:id="7" w:name="_§_4_Poskytování"/>
      <w:bookmarkEnd w:id="7"/>
      <w:r>
        <w:rPr>
          <w:strike/>
        </w:rPr>
        <w:t>§ 4 Poskytování informací</w:t>
      </w:r>
    </w:p>
    <w:p w:rsidR="007F5454" w:rsidRDefault="007F5454">
      <w:pPr>
        <w:rPr>
          <w:strike/>
          <w:sz w:val="24"/>
          <w:szCs w:val="24"/>
        </w:rPr>
      </w:pPr>
    </w:p>
    <w:p w:rsidR="007F5454" w:rsidRDefault="007F0B14">
      <w:pPr>
        <w:jc w:val="both"/>
        <w:rPr>
          <w:strike/>
          <w:sz w:val="24"/>
          <w:szCs w:val="24"/>
        </w:rPr>
      </w:pPr>
      <w:r>
        <w:rPr>
          <w:strike/>
          <w:sz w:val="24"/>
          <w:szCs w:val="24"/>
        </w:rPr>
        <w:t xml:space="preserve">(1) Povinné subjekty poskytují informace žadateli na základě žádosti nebo zveřejněním. </w:t>
      </w:r>
    </w:p>
    <w:p w:rsidR="007F5454" w:rsidRDefault="007F0B14">
      <w:pPr>
        <w:jc w:val="both"/>
        <w:rPr>
          <w:strike/>
          <w:sz w:val="24"/>
          <w:szCs w:val="24"/>
        </w:rPr>
      </w:pPr>
      <w:r>
        <w:rPr>
          <w:strike/>
          <w:sz w:val="24"/>
          <w:szCs w:val="24"/>
        </w:rPr>
        <w:t xml:space="preserve">(2) Informace poskytovaná zveřejněním se poskytuje ve všech formátech a jazycích, ve kterých byla vytvořena. Pokud je taková informace zveřejněna v elektronické podobě, musí být zveřejněna i ve formátu, jehož specifikace je volně dostupná a použití uživatelem není omezováno. </w:t>
      </w:r>
    </w:p>
    <w:p w:rsidR="007F5454" w:rsidRDefault="007F0B14">
      <w:pPr>
        <w:jc w:val="both"/>
        <w:rPr>
          <w:strike/>
          <w:sz w:val="24"/>
          <w:szCs w:val="24"/>
        </w:rPr>
      </w:pPr>
      <w:r>
        <w:rPr>
          <w:strike/>
          <w:sz w:val="24"/>
          <w:szCs w:val="24"/>
        </w:rPr>
        <w:t xml:space="preserve">(3) Je-li informace poskytována na základě žádosti, poskytuje se ve formátech a jazycích podle obsahu žádosti o poskytnutí informace, pokud tento zákon nestanoví jinak. Povinné subjekty nejsou povinny měnit formát nebo jazyk informace, pokud by taková změna byla pro povinný subjekt nepřiměřenou zátěží; v tomto případě vyhoví povinný subjekt žádosti tím, že poskytne informaci ve formátu nebo jazyce, ve kterých byla vytvořena. </w:t>
      </w:r>
    </w:p>
    <w:p w:rsidR="007F5454" w:rsidRDefault="007F0B14">
      <w:pPr>
        <w:jc w:val="both"/>
        <w:rPr>
          <w:strike/>
          <w:sz w:val="24"/>
          <w:szCs w:val="24"/>
        </w:rPr>
      </w:pPr>
      <w:r>
        <w:rPr>
          <w:strike/>
          <w:sz w:val="24"/>
          <w:szCs w:val="24"/>
        </w:rPr>
        <w:lastRenderedPageBreak/>
        <w:t xml:space="preserve">(4) Pokud je požadovaná informace součástí většího celku a její vynětí by bylo pro povinný subjekt nepřiměřenou zátěží, poskytne povinný subjekt takový celek v souladu s tímto zákonem. </w:t>
      </w:r>
    </w:p>
    <w:p w:rsidR="007F5454" w:rsidRDefault="007F0B14">
      <w:pPr>
        <w:jc w:val="both"/>
        <w:rPr>
          <w:strike/>
          <w:sz w:val="24"/>
          <w:szCs w:val="24"/>
        </w:rPr>
      </w:pPr>
      <w:r>
        <w:rPr>
          <w:strike/>
          <w:sz w:val="24"/>
          <w:szCs w:val="24"/>
        </w:rPr>
        <w:t xml:space="preserve">(5) Pokud je to možné s přihlédnutím k povaze podané žádosti a způsobu záznamu požadované informace, poskytnou povinné subjekty informaci v elektronické podobě. </w:t>
      </w:r>
    </w:p>
    <w:p w:rsidR="007F5454" w:rsidRDefault="007F0B14">
      <w:pPr>
        <w:jc w:val="center"/>
        <w:rPr>
          <w:b/>
          <w:sz w:val="24"/>
          <w:szCs w:val="24"/>
          <w:highlight w:val="yellow"/>
        </w:rPr>
      </w:pPr>
      <w:r>
        <w:rPr>
          <w:b/>
          <w:sz w:val="24"/>
          <w:szCs w:val="24"/>
          <w:highlight w:val="yellow"/>
        </w:rPr>
        <w:t>§ 4 Poskytování informací</w:t>
      </w:r>
    </w:p>
    <w:p w:rsidR="007F5454" w:rsidRDefault="007F0B14">
      <w:pPr>
        <w:jc w:val="both"/>
        <w:rPr>
          <w:sz w:val="24"/>
          <w:szCs w:val="24"/>
          <w:highlight w:val="yellow"/>
        </w:rPr>
      </w:pPr>
      <w:r>
        <w:rPr>
          <w:sz w:val="24"/>
          <w:szCs w:val="24"/>
          <w:highlight w:val="yellow"/>
        </w:rPr>
        <w:t xml:space="preserve">(1) Povinné subjekty poskytují informace na základě žádosti nebo zveřejněním. </w:t>
      </w:r>
    </w:p>
    <w:p w:rsidR="007F5454" w:rsidRDefault="007F0B14">
      <w:pPr>
        <w:jc w:val="both"/>
        <w:rPr>
          <w:sz w:val="24"/>
          <w:szCs w:val="24"/>
          <w:highlight w:val="yellow"/>
        </w:rPr>
      </w:pPr>
      <w:r>
        <w:rPr>
          <w:sz w:val="24"/>
          <w:szCs w:val="24"/>
          <w:highlight w:val="yellow"/>
        </w:rPr>
        <w:t xml:space="preserve">(2) V případě, že je žadatelem povinný subjekt, je mu poskytována informace za stejných podmínek jako jiným žadatelům. </w:t>
      </w:r>
    </w:p>
    <w:p w:rsidR="007F5454" w:rsidRDefault="007F0B14">
      <w:pPr>
        <w:jc w:val="center"/>
        <w:rPr>
          <w:b/>
          <w:sz w:val="24"/>
          <w:szCs w:val="24"/>
          <w:highlight w:val="yellow"/>
        </w:rPr>
      </w:pPr>
      <w:r>
        <w:rPr>
          <w:b/>
          <w:sz w:val="24"/>
          <w:szCs w:val="24"/>
          <w:highlight w:val="yellow"/>
        </w:rPr>
        <w:t>§ 4a Poskytování informací na žádost</w:t>
      </w:r>
    </w:p>
    <w:p w:rsidR="007F5454" w:rsidRDefault="007F0B14">
      <w:pPr>
        <w:jc w:val="both"/>
        <w:rPr>
          <w:sz w:val="24"/>
          <w:szCs w:val="24"/>
          <w:highlight w:val="yellow"/>
        </w:rPr>
      </w:pPr>
      <w:r>
        <w:rPr>
          <w:sz w:val="24"/>
          <w:szCs w:val="24"/>
          <w:highlight w:val="yellow"/>
        </w:rPr>
        <w:t>(1) Je-li informace poskytována na základě žádosti, poskytuje se ve formátech a jazycích podle obsahu žádosti o poskytnutí informace, včetně k ní se vztahujících metadat, pokud tento zákon nestanoví jinak. Povinný subjekt není povinen měnit formát nebo jazyk informace ani vytvářet k informaci metadata, pokud by taková změna nebo vytvoření metadat byly pro povinný subjekt nepřiměřenou zátěží; v tomto případě vyhoví povinný subjekt žádosti tím, že poskytne informaci ve formátu nebo jazyce, ve kterých byla vytvořena. Pokud je požadovaná informace součástí většího celku a její vynětí by bylo pro povinný subjekt nepřiměřenou zátěží, poskytne povinný subjekt takový celek v souladu s tímto zákonem. Pokud je to možné s přihlédnutím k povaze podané žádosti a způsobu záznamu požadované informace, poskytne povinný subjekt informaci v elektronické podobě.</w:t>
      </w:r>
    </w:p>
    <w:p w:rsidR="007F5454" w:rsidRDefault="007F0B14">
      <w:pPr>
        <w:jc w:val="both"/>
        <w:rPr>
          <w:sz w:val="24"/>
          <w:szCs w:val="24"/>
          <w:highlight w:val="yellow"/>
        </w:rPr>
      </w:pPr>
      <w:r>
        <w:rPr>
          <w:sz w:val="24"/>
          <w:szCs w:val="24"/>
          <w:highlight w:val="yellow"/>
        </w:rPr>
        <w:t xml:space="preserve"> (2) Je-li informace poskytována na základě žádosti, poskytuje se způsobem podle obsahu žádosti, zejména </w:t>
      </w:r>
    </w:p>
    <w:p w:rsidR="007F5454" w:rsidRDefault="007F0B14">
      <w:pPr>
        <w:jc w:val="both"/>
        <w:rPr>
          <w:sz w:val="24"/>
          <w:szCs w:val="24"/>
          <w:highlight w:val="yellow"/>
        </w:rPr>
      </w:pPr>
      <w:r>
        <w:rPr>
          <w:sz w:val="24"/>
          <w:szCs w:val="24"/>
          <w:highlight w:val="yellow"/>
        </w:rPr>
        <w:t xml:space="preserve">a) sdělením informace v elektronické nebo listinné podobě, </w:t>
      </w:r>
    </w:p>
    <w:p w:rsidR="007F5454" w:rsidRDefault="007F0B14">
      <w:pPr>
        <w:jc w:val="both"/>
        <w:rPr>
          <w:sz w:val="24"/>
          <w:szCs w:val="24"/>
          <w:highlight w:val="yellow"/>
        </w:rPr>
      </w:pPr>
      <w:r>
        <w:rPr>
          <w:sz w:val="24"/>
          <w:szCs w:val="24"/>
          <w:highlight w:val="yellow"/>
        </w:rPr>
        <w:t xml:space="preserve">b) poskytnutím kopie dokumentu obsahujícího požadovanou informaci, </w:t>
      </w:r>
    </w:p>
    <w:p w:rsidR="007F5454" w:rsidRDefault="007F0B14">
      <w:pPr>
        <w:jc w:val="both"/>
        <w:rPr>
          <w:sz w:val="24"/>
          <w:szCs w:val="24"/>
          <w:highlight w:val="yellow"/>
        </w:rPr>
      </w:pPr>
      <w:r>
        <w:rPr>
          <w:sz w:val="24"/>
          <w:szCs w:val="24"/>
          <w:highlight w:val="yellow"/>
        </w:rPr>
        <w:t xml:space="preserve">c) poskytnutím datového souboru obsahujícího požadovanou informaci, </w:t>
      </w:r>
    </w:p>
    <w:p w:rsidR="007F5454" w:rsidRDefault="007F0B14">
      <w:pPr>
        <w:jc w:val="both"/>
        <w:rPr>
          <w:sz w:val="24"/>
          <w:szCs w:val="24"/>
          <w:highlight w:val="yellow"/>
        </w:rPr>
      </w:pPr>
      <w:r>
        <w:rPr>
          <w:sz w:val="24"/>
          <w:szCs w:val="24"/>
          <w:highlight w:val="yellow"/>
        </w:rPr>
        <w:lastRenderedPageBreak/>
        <w:t xml:space="preserve">d) nahlédnutím do dokumentu obsahujícího požadovanou informaci, </w:t>
      </w:r>
    </w:p>
    <w:p w:rsidR="007F5454" w:rsidRDefault="007F0B14">
      <w:pPr>
        <w:jc w:val="both"/>
        <w:rPr>
          <w:sz w:val="24"/>
          <w:szCs w:val="24"/>
          <w:highlight w:val="yellow"/>
        </w:rPr>
      </w:pPr>
      <w:r>
        <w:rPr>
          <w:sz w:val="24"/>
          <w:szCs w:val="24"/>
          <w:highlight w:val="yellow"/>
        </w:rPr>
        <w:t xml:space="preserve">e) sdílením dat prostřednictvím rozhraní informačního systému, nebo </w:t>
      </w:r>
    </w:p>
    <w:p w:rsidR="007F5454" w:rsidRDefault="007F0B14">
      <w:pPr>
        <w:jc w:val="both"/>
        <w:rPr>
          <w:sz w:val="24"/>
          <w:szCs w:val="24"/>
          <w:highlight w:val="yellow"/>
        </w:rPr>
      </w:pPr>
      <w:r>
        <w:rPr>
          <w:sz w:val="24"/>
          <w:szCs w:val="24"/>
          <w:highlight w:val="yellow"/>
        </w:rPr>
        <w:t xml:space="preserve">f) umožněním dálkového přístupu k informaci, která se v průběhu času mění, obnovuje, doplňuje nebo opakovaně vytváří, nebo jejím pravidelným předáváním jiným způsobem. </w:t>
      </w:r>
    </w:p>
    <w:p w:rsidR="007F5454" w:rsidRDefault="007F0B14">
      <w:pPr>
        <w:jc w:val="both"/>
        <w:rPr>
          <w:sz w:val="24"/>
          <w:szCs w:val="24"/>
          <w:highlight w:val="yellow"/>
        </w:rPr>
      </w:pPr>
      <w:r>
        <w:rPr>
          <w:sz w:val="24"/>
          <w:szCs w:val="24"/>
          <w:highlight w:val="yellow"/>
        </w:rPr>
        <w:t xml:space="preserve">(3) Pokud způsob poskytnutí informace podle odstavce 2 není možný nebo by pro povinný subjekt představoval nepřiměřenou zátěž, vyhoví povinný subjekt žádosti tím, že poskytne informaci jiným způsobem umožňujícím její účinné využití žadatelem. </w:t>
      </w:r>
    </w:p>
    <w:p w:rsidR="007F5454" w:rsidRDefault="007F0B14">
      <w:pPr>
        <w:pStyle w:val="Nadpis4"/>
        <w:jc w:val="center"/>
        <w:rPr>
          <w:highlight w:val="yellow"/>
        </w:rPr>
      </w:pPr>
      <w:bookmarkStart w:id="8" w:name="§_4b"/>
      <w:bookmarkEnd w:id="8"/>
      <w:r>
        <w:rPr>
          <w:highlight w:val="yellow"/>
        </w:rPr>
        <w:t>§ 4b Poskytování informací zveřejněním</w:t>
      </w:r>
    </w:p>
    <w:p w:rsidR="007F5454" w:rsidRDefault="007F0B14">
      <w:pPr>
        <w:jc w:val="both"/>
      </w:pPr>
      <w:r>
        <w:rPr>
          <w:sz w:val="24"/>
          <w:szCs w:val="24"/>
          <w:highlight w:val="yellow"/>
        </w:rPr>
        <w:br/>
        <w:t xml:space="preserve"> (1) Informace poskytovaná zveřejněním se poskytuje ve všech formátech a jazycích, ve kterých byla vytvořena; při zveřejnění takové informace v elektronické podobě musí být jeden z těchto formátů otevřený a, je-li to možné, též strojově čitelný. Je-li to možné a vhodné, zveřejní povinný subjekt spolu s informací též metadata, která se k ní vztahují. Formát i metadata by měly co nejvíce splňovat otevřené formální normy.</w:t>
      </w:r>
    </w:p>
    <w:p w:rsidR="007F5454" w:rsidRDefault="007F0B14">
      <w:pPr>
        <w:jc w:val="both"/>
        <w:rPr>
          <w:sz w:val="24"/>
          <w:szCs w:val="24"/>
          <w:highlight w:val="yellow"/>
        </w:rPr>
      </w:pPr>
      <w:r>
        <w:rPr>
          <w:sz w:val="24"/>
          <w:szCs w:val="24"/>
          <w:highlight w:val="yellow"/>
        </w:rPr>
        <w:t xml:space="preserve"> (2) Povinné subjekty zveřejňují informace obsažené v jimi vedených nebo spravovaných registrech, evidencích, seznamech nebo rejstřících, které jsou na základě zákona každému přístupné a které lze využít při podnikání nebo jiné výdělečné činnosti, ke studijním nebo vědeckým účelům anebo při veřejné kontrole povinných subjektů, jako otevřená data. Povinné subjekty zaevidují tyto informace v národním katalogu otevřených dat. Seznam informací podle věty první stanoví prováděcí právní předpis.</w:t>
      </w:r>
    </w:p>
    <w:p w:rsidR="007F5454" w:rsidRDefault="007F0B14">
      <w:pPr>
        <w:pStyle w:val="Odstavecseseznamem"/>
        <w:numPr>
          <w:ilvl w:val="0"/>
          <w:numId w:val="6"/>
        </w:numPr>
        <w:ind w:left="714" w:hanging="357"/>
        <w:rPr>
          <w:sz w:val="24"/>
          <w:szCs w:val="24"/>
        </w:rPr>
      </w:pPr>
      <w:r>
        <w:rPr>
          <w:sz w:val="24"/>
          <w:szCs w:val="24"/>
          <w:highlight w:val="yellow"/>
        </w:rPr>
        <w:t>KS:</w:t>
      </w:r>
      <w:r>
        <w:rPr>
          <w:sz w:val="24"/>
          <w:szCs w:val="24"/>
        </w:rPr>
        <w:t xml:space="preserve"> Žadatelka proti Radě města Chomutov (</w:t>
      </w:r>
      <w:proofErr w:type="spellStart"/>
      <w:r>
        <w:rPr>
          <w:sz w:val="24"/>
          <w:szCs w:val="24"/>
        </w:rPr>
        <w:t>sp</w:t>
      </w:r>
      <w:proofErr w:type="spellEnd"/>
      <w:r>
        <w:rPr>
          <w:sz w:val="24"/>
          <w:szCs w:val="24"/>
        </w:rPr>
        <w:t>. zn. 15 Ca 367/2002).</w:t>
      </w:r>
    </w:p>
    <w:p w:rsidR="007F5454" w:rsidRDefault="007F0B14">
      <w:pPr>
        <w:pStyle w:val="Odstavecseseznamem"/>
        <w:numPr>
          <w:ilvl w:val="0"/>
          <w:numId w:val="6"/>
        </w:numPr>
      </w:pPr>
      <w:r>
        <w:rPr>
          <w:sz w:val="24"/>
          <w:szCs w:val="24"/>
          <w:highlight w:val="green"/>
        </w:rPr>
        <w:t>NSS:</w:t>
      </w:r>
      <w:r>
        <w:rPr>
          <w:sz w:val="24"/>
          <w:szCs w:val="24"/>
        </w:rPr>
        <w:t xml:space="preserve"> </w:t>
      </w:r>
      <w:hyperlink r:id="rId47">
        <w:r>
          <w:rPr>
            <w:rStyle w:val="Internetovodkaz"/>
            <w:sz w:val="24"/>
            <w:szCs w:val="24"/>
          </w:rPr>
          <w:t xml:space="preserve">O. Z. </w:t>
        </w:r>
        <w:proofErr w:type="gramStart"/>
        <w:r>
          <w:rPr>
            <w:rStyle w:val="Internetovodkaz"/>
            <w:sz w:val="24"/>
            <w:szCs w:val="24"/>
          </w:rPr>
          <w:t>proti</w:t>
        </w:r>
        <w:proofErr w:type="gramEnd"/>
        <w:r>
          <w:rPr>
            <w:rStyle w:val="Internetovodkaz"/>
            <w:sz w:val="24"/>
            <w:szCs w:val="24"/>
          </w:rPr>
          <w:t xml:space="preserve"> Policii České republiky, Správě hlavního města Prahy (</w:t>
        </w:r>
        <w:proofErr w:type="spellStart"/>
        <w:r>
          <w:rPr>
            <w:rStyle w:val="Internetovodkaz"/>
            <w:sz w:val="24"/>
            <w:szCs w:val="24"/>
          </w:rPr>
          <w:t>sp</w:t>
        </w:r>
        <w:proofErr w:type="spellEnd"/>
        <w:r>
          <w:rPr>
            <w:rStyle w:val="Internetovodkaz"/>
            <w:sz w:val="24"/>
            <w:szCs w:val="24"/>
          </w:rPr>
          <w:t>. zn. 1 As 98/2008).</w:t>
        </w:r>
      </w:hyperlink>
    </w:p>
    <w:p w:rsidR="007F5454" w:rsidRDefault="007F0B14">
      <w:pPr>
        <w:pStyle w:val="Nadpis4"/>
        <w:jc w:val="center"/>
        <w:rPr>
          <w:highlight w:val="yellow"/>
        </w:rPr>
      </w:pPr>
      <w:bookmarkStart w:id="9" w:name="§_8c"/>
      <w:bookmarkEnd w:id="9"/>
      <w:r>
        <w:rPr>
          <w:highlight w:val="yellow"/>
        </w:rPr>
        <w:t>§ 4c Národní katalog otevřených dat</w:t>
      </w:r>
    </w:p>
    <w:p w:rsidR="007F5454" w:rsidRDefault="007F0B14">
      <w:pPr>
        <w:jc w:val="both"/>
        <w:rPr>
          <w:sz w:val="24"/>
          <w:szCs w:val="24"/>
          <w:highlight w:val="yellow"/>
        </w:rPr>
      </w:pPr>
      <w:r>
        <w:rPr>
          <w:sz w:val="24"/>
          <w:szCs w:val="24"/>
          <w:highlight w:val="yellow"/>
        </w:rPr>
        <w:br/>
        <w:t xml:space="preserve"> (1) Národní katalog otevřených dat je informační systém veřejné správy přístupný způsobem </w:t>
      </w:r>
      <w:r>
        <w:rPr>
          <w:sz w:val="24"/>
          <w:szCs w:val="24"/>
          <w:highlight w:val="yellow"/>
        </w:rPr>
        <w:lastRenderedPageBreak/>
        <w:t>umožňujícím dálkový přístup sloužící k evidování informací zveřejňovaných jako otevřená data.</w:t>
      </w:r>
    </w:p>
    <w:p w:rsidR="007F5454" w:rsidRDefault="007F0B14">
      <w:pPr>
        <w:jc w:val="both"/>
        <w:rPr>
          <w:sz w:val="24"/>
          <w:szCs w:val="24"/>
          <w:highlight w:val="yellow"/>
        </w:rPr>
      </w:pPr>
      <w:r>
        <w:rPr>
          <w:sz w:val="24"/>
          <w:szCs w:val="24"/>
          <w:highlight w:val="yellow"/>
        </w:rPr>
        <w:t xml:space="preserve"> (2) Správcem národního katalogu otevřených dat je Ministerstvo vnitra.</w:t>
      </w:r>
    </w:p>
    <w:p w:rsidR="007F5454" w:rsidRDefault="000C31FC">
      <w:hyperlink w:anchor="_Obsah:">
        <w:r w:rsidR="007F0B14">
          <w:rPr>
            <w:rStyle w:val="Navtveninternetovodkaz"/>
            <w:sz w:val="24"/>
            <w:szCs w:val="24"/>
          </w:rPr>
          <w:t>Zpět na obsah</w:t>
        </w:r>
      </w:hyperlink>
    </w:p>
    <w:p w:rsidR="007F5454" w:rsidRDefault="007F5454">
      <w:pPr>
        <w:rPr>
          <w:sz w:val="24"/>
          <w:szCs w:val="24"/>
        </w:rPr>
      </w:pPr>
    </w:p>
    <w:p w:rsidR="007F5454" w:rsidRDefault="007F0B14">
      <w:pPr>
        <w:pStyle w:val="Nadpis4"/>
        <w:jc w:val="center"/>
        <w:rPr>
          <w:rFonts w:cs="Times New Roman"/>
        </w:rPr>
      </w:pPr>
      <w:bookmarkStart w:id="10" w:name="_§_5_Zveřejňování"/>
      <w:bookmarkEnd w:id="10"/>
      <w:r>
        <w:t>§ 5 Zveřejňování informací</w:t>
      </w:r>
    </w:p>
    <w:p w:rsidR="007F5454" w:rsidRDefault="007F5454"/>
    <w:p w:rsidR="007F5454" w:rsidRDefault="007F0B14">
      <w:pPr>
        <w:jc w:val="both"/>
        <w:rPr>
          <w:sz w:val="24"/>
          <w:szCs w:val="24"/>
        </w:rPr>
      </w:pPr>
      <w:r>
        <w:rPr>
          <w:sz w:val="24"/>
          <w:szCs w:val="24"/>
        </w:rPr>
        <w:t xml:space="preserve">(1) Každý povinný subjekt musí pro informování veřejnosti ve svém sídle a svých úřadovnách zveřejnit na místě, které je všeobecně přístupné, jakož i umožnit pořízení jejich kopie, tyto informace: </w:t>
      </w:r>
    </w:p>
    <w:p w:rsidR="007F5454" w:rsidRDefault="007F0B14">
      <w:pPr>
        <w:jc w:val="both"/>
        <w:rPr>
          <w:sz w:val="24"/>
          <w:szCs w:val="24"/>
        </w:rPr>
      </w:pPr>
      <w:r>
        <w:rPr>
          <w:sz w:val="24"/>
          <w:szCs w:val="24"/>
        </w:rPr>
        <w:t xml:space="preserve">a) důvod a způsob založení povinného subjektu, včetně podmínek a principů, za kterých provozuje svoji činnost, </w:t>
      </w:r>
    </w:p>
    <w:p w:rsidR="007F5454" w:rsidRDefault="007F0B14">
      <w:pPr>
        <w:jc w:val="both"/>
        <w:rPr>
          <w:sz w:val="24"/>
          <w:szCs w:val="24"/>
        </w:rPr>
      </w:pPr>
      <w:r>
        <w:rPr>
          <w:sz w:val="24"/>
          <w:szCs w:val="24"/>
        </w:rPr>
        <w:t xml:space="preserve">b) popis své organizační struktury, místo a způsob, jak získat příslušné informace, kde lze podat žádost či stížnost, předložit návrh, podnět či jiné dožádání anebo obdržet rozhodnutí o právech a povinnostech osob, </w:t>
      </w:r>
    </w:p>
    <w:p w:rsidR="007F5454" w:rsidRDefault="007F0B14">
      <w:pPr>
        <w:jc w:val="both"/>
        <w:rPr>
          <w:sz w:val="24"/>
          <w:szCs w:val="24"/>
        </w:rPr>
      </w:pPr>
      <w:r>
        <w:rPr>
          <w:sz w:val="24"/>
          <w:szCs w:val="24"/>
        </w:rPr>
        <w:t>c) místo, lhůtu a způsob, kde lze podat opravný prostředek proti rozhodnutím povinného subjektu o právech a povinnostech osob, a to včetně výslovného uvedení požadavků, které jsou v této souvislosti kladeny na žadatele, jakož i popis postupů a pravidel, která je třeba dodržovat při těchto činnostech, a označení příslušného formuláře a způsob a místo, kde lze takový formulář získat,</w:t>
      </w:r>
    </w:p>
    <w:p w:rsidR="007F5454" w:rsidRDefault="007F0B14">
      <w:pPr>
        <w:jc w:val="both"/>
        <w:rPr>
          <w:sz w:val="24"/>
          <w:szCs w:val="24"/>
        </w:rPr>
      </w:pPr>
      <w:r>
        <w:rPr>
          <w:sz w:val="24"/>
          <w:szCs w:val="24"/>
        </w:rPr>
        <w:t xml:space="preserve">d) postup, který musí povinný subjekt dodržovat při vyřizování všech žádostí, návrhů i jiných dožádání občanů, a to včetně příslušných lhůt, které je třeba dodržovat, </w:t>
      </w:r>
    </w:p>
    <w:p w:rsidR="007F5454" w:rsidRDefault="007F0B14">
      <w:pPr>
        <w:jc w:val="both"/>
        <w:rPr>
          <w:sz w:val="24"/>
          <w:szCs w:val="24"/>
        </w:rPr>
      </w:pPr>
      <w:r>
        <w:rPr>
          <w:sz w:val="24"/>
          <w:szCs w:val="24"/>
        </w:rPr>
        <w:t xml:space="preserve">e) přehled nejdůležitějších předpisů, podle nichž povinný subjekt zejména jedná a rozhoduje, které stanovují právo žádat informace a povinnost poskytovat informace a které upravují </w:t>
      </w:r>
      <w:r>
        <w:rPr>
          <w:sz w:val="24"/>
          <w:szCs w:val="24"/>
        </w:rPr>
        <w:lastRenderedPageBreak/>
        <w:t xml:space="preserve">další práva občanů ve vztahu k povinnému subjektu, a to včetně informace, kde a kdy jsou tyto předpisy poskytnuty k nahlédnutí, </w:t>
      </w:r>
    </w:p>
    <w:p w:rsidR="007F5454" w:rsidRDefault="007F0B14">
      <w:pPr>
        <w:jc w:val="both"/>
        <w:rPr>
          <w:sz w:val="24"/>
          <w:szCs w:val="24"/>
        </w:rPr>
      </w:pPr>
      <w:r>
        <w:rPr>
          <w:sz w:val="24"/>
          <w:szCs w:val="24"/>
        </w:rPr>
        <w:t xml:space="preserve">f) sazebník úhrad za poskytování informací, </w:t>
      </w:r>
    </w:p>
    <w:p w:rsidR="007F5454" w:rsidRDefault="007F0B14">
      <w:pPr>
        <w:jc w:val="both"/>
        <w:rPr>
          <w:sz w:val="24"/>
          <w:szCs w:val="24"/>
        </w:rPr>
      </w:pPr>
      <w:r>
        <w:rPr>
          <w:sz w:val="24"/>
          <w:szCs w:val="24"/>
        </w:rPr>
        <w:t xml:space="preserve">g) výroční zprávu za předcházející kalendářní rok o své činnosti v oblasti poskytování informací (§ 18), </w:t>
      </w:r>
    </w:p>
    <w:p w:rsidR="007F5454" w:rsidRDefault="007F0B14">
      <w:pPr>
        <w:jc w:val="both"/>
        <w:rPr>
          <w:sz w:val="24"/>
          <w:szCs w:val="24"/>
        </w:rPr>
      </w:pPr>
      <w:r>
        <w:rPr>
          <w:sz w:val="24"/>
          <w:szCs w:val="24"/>
        </w:rPr>
        <w:t xml:space="preserve">h) výhradní licence poskytnuté podle § 14a odst. 4, </w:t>
      </w:r>
    </w:p>
    <w:p w:rsidR="007F5454" w:rsidRDefault="007F0B14">
      <w:pPr>
        <w:jc w:val="both"/>
        <w:rPr>
          <w:sz w:val="24"/>
          <w:szCs w:val="24"/>
        </w:rPr>
      </w:pPr>
      <w:r>
        <w:rPr>
          <w:sz w:val="24"/>
          <w:szCs w:val="24"/>
        </w:rPr>
        <w:t xml:space="preserve">i) usnesení nadřízeného orgánu o výši úhrad vydaná podle § 16a odst. 7, </w:t>
      </w:r>
    </w:p>
    <w:p w:rsidR="007F5454" w:rsidRDefault="007F0B14">
      <w:pPr>
        <w:jc w:val="both"/>
        <w:rPr>
          <w:sz w:val="24"/>
          <w:szCs w:val="24"/>
        </w:rPr>
      </w:pPr>
      <w:r>
        <w:rPr>
          <w:sz w:val="24"/>
          <w:szCs w:val="24"/>
        </w:rPr>
        <w:t xml:space="preserve">j) elektronickou adresu podatelny. </w:t>
      </w:r>
    </w:p>
    <w:p w:rsidR="007F5454" w:rsidRDefault="007F0B14">
      <w:pPr>
        <w:jc w:val="both"/>
        <w:rPr>
          <w:sz w:val="24"/>
          <w:szCs w:val="24"/>
        </w:rPr>
      </w:pPr>
      <w:r>
        <w:rPr>
          <w:sz w:val="24"/>
          <w:szCs w:val="24"/>
        </w:rPr>
        <w:t xml:space="preserve">(2) Povinné subjekty jsou ve svém sídle povinny v úředních hodinách zpřístupnit </w:t>
      </w:r>
    </w:p>
    <w:p w:rsidR="007F5454" w:rsidRDefault="007F0B14">
      <w:pPr>
        <w:jc w:val="both"/>
        <w:rPr>
          <w:sz w:val="24"/>
          <w:szCs w:val="24"/>
        </w:rPr>
      </w:pPr>
      <w:r>
        <w:rPr>
          <w:sz w:val="24"/>
          <w:szCs w:val="24"/>
        </w:rPr>
        <w:t xml:space="preserve">a) právní předpisy vydávané v rámci jejich působnosti, </w:t>
      </w:r>
    </w:p>
    <w:p w:rsidR="007F5454" w:rsidRDefault="007F0B14">
      <w:pPr>
        <w:jc w:val="both"/>
        <w:rPr>
          <w:sz w:val="24"/>
          <w:szCs w:val="24"/>
        </w:rPr>
      </w:pPr>
      <w:r>
        <w:rPr>
          <w:sz w:val="24"/>
          <w:szCs w:val="24"/>
        </w:rPr>
        <w:t>b) seznamy hlavních dokumentů, zejména koncepční, strategické a programové povahy, které mohou být poskytnuty podle tohoto zákona včetně případných návrhů licenčních smluv</w:t>
      </w:r>
      <w:r>
        <w:rPr>
          <w:sz w:val="24"/>
          <w:szCs w:val="24"/>
          <w:vertAlign w:val="superscript"/>
        </w:rPr>
        <w:t>2b)</w:t>
      </w:r>
      <w:r>
        <w:rPr>
          <w:sz w:val="24"/>
          <w:szCs w:val="24"/>
        </w:rPr>
        <w:t xml:space="preserve"> podle § 14a, a to tak, aby do nich mohl každý nahlédnout a pořídit si opis, výpis nebo kopii. </w:t>
      </w:r>
    </w:p>
    <w:p w:rsidR="007F5454" w:rsidRDefault="007F0B14">
      <w:pPr>
        <w:jc w:val="both"/>
        <w:rPr>
          <w:sz w:val="24"/>
          <w:szCs w:val="24"/>
        </w:rPr>
      </w:pPr>
      <w:r>
        <w:rPr>
          <w:sz w:val="24"/>
          <w:szCs w:val="24"/>
        </w:rPr>
        <w:t xml:space="preserve"> (3) Do 15 dnů od poskytnutí informací na žádost povinný subjekt tyto informace zveřejní způsobem umožňujícím dálkový přístup. </w:t>
      </w:r>
      <w:r>
        <w:rPr>
          <w:strike/>
          <w:sz w:val="24"/>
          <w:szCs w:val="24"/>
        </w:rPr>
        <w:t>O informacích, poskytnutých v jiné než elektronické podobě</w:t>
      </w:r>
      <w:r>
        <w:rPr>
          <w:sz w:val="24"/>
          <w:szCs w:val="24"/>
        </w:rPr>
        <w:t xml:space="preserve"> </w:t>
      </w:r>
      <w:r>
        <w:rPr>
          <w:sz w:val="24"/>
          <w:szCs w:val="24"/>
          <w:highlight w:val="yellow"/>
        </w:rPr>
        <w:t>O informacích poskytnutých způsobem podle § 4a odst. 2 písm. e) a f), informacích poskytnutých v jiné než elektronické podobě</w:t>
      </w:r>
      <w:r>
        <w:rPr>
          <w:sz w:val="24"/>
          <w:szCs w:val="24"/>
        </w:rPr>
        <w:t xml:space="preserve">, nebo mimořádně rozsáhlých elektronicky poskytnutých informacích postačí zveřejnit doprovodnou informaci vyjadřující jejich obsah. </w:t>
      </w:r>
    </w:p>
    <w:p w:rsidR="007F5454" w:rsidRDefault="007F0B14">
      <w:pPr>
        <w:jc w:val="both"/>
        <w:rPr>
          <w:sz w:val="24"/>
          <w:szCs w:val="24"/>
        </w:rPr>
      </w:pPr>
      <w:r>
        <w:rPr>
          <w:sz w:val="24"/>
          <w:szCs w:val="24"/>
        </w:rPr>
        <w:t xml:space="preserve"> (4) Povinné subjekty jsou povinny zveřejňovat informace uvedené v odstavci 1 a 2 též způsobem umožňujícím dálkový přístup. Tato povinnost se nevztahuje na povinné subjekty, které jsou pouze fyzickými osobami. V případě informací uvedených v odstavci 2 písm. a) postačuje ke splnění této povinnosti uvedení odkazu na místo, kde jsou tyto informace již zveřejněny způsobem umožňujícím dálkový přístup. Strukturu zveřejňovaných informací stanoví prováděcí právní předpis. </w:t>
      </w:r>
    </w:p>
    <w:p w:rsidR="007F5454" w:rsidRDefault="007F0B14">
      <w:pPr>
        <w:jc w:val="both"/>
        <w:rPr>
          <w:sz w:val="24"/>
          <w:szCs w:val="24"/>
          <w:vertAlign w:val="superscript"/>
        </w:rPr>
      </w:pPr>
      <w:r>
        <w:rPr>
          <w:sz w:val="24"/>
          <w:szCs w:val="24"/>
        </w:rPr>
        <w:lastRenderedPageBreak/>
        <w:t xml:space="preserve"> (5) Povinné subjekty, které vedou a spravují registry, evidence, seznamy nebo rejstříky obsahující informace, které jsou na základě zvláštního zákona každému přístupné, jsou tyto informace povinny zveřejňovat v přehledné formě způsobem umožňujícím i dálkový přístup. Na tyto subjekty se pro tento účel nevztahuje povinnost zamezit sdružování informací podle zvláštního právního předpisu.</w:t>
      </w:r>
      <w:r>
        <w:rPr>
          <w:sz w:val="24"/>
          <w:szCs w:val="24"/>
          <w:vertAlign w:val="superscript"/>
        </w:rPr>
        <w:t>3a)</w:t>
      </w:r>
    </w:p>
    <w:p w:rsidR="007F5454" w:rsidRDefault="007F0B14">
      <w:pPr>
        <w:jc w:val="both"/>
        <w:rPr>
          <w:sz w:val="24"/>
          <w:szCs w:val="24"/>
        </w:rPr>
      </w:pPr>
      <w:r>
        <w:rPr>
          <w:sz w:val="24"/>
          <w:szCs w:val="24"/>
        </w:rPr>
        <w:t xml:space="preserve">(6) Povinnost zveřejnit informace podle odstavců 4 a 5 splní povinný subjekt tím, že je způsobem umožňujícím dálkový přístup bez zbytečného odkladu zpřístupní správci portálu veřejné správy nebo mu je předá. Formu a datový formát zpřístupňovaných a předávaných informací stanoví prováděcí právní předpis. </w:t>
      </w:r>
    </w:p>
    <w:p w:rsidR="007F5454" w:rsidRDefault="007F0B14">
      <w:pPr>
        <w:jc w:val="both"/>
        <w:rPr>
          <w:sz w:val="24"/>
          <w:szCs w:val="24"/>
        </w:rPr>
      </w:pPr>
      <w:r>
        <w:rPr>
          <w:sz w:val="24"/>
          <w:szCs w:val="24"/>
        </w:rPr>
        <w:t xml:space="preserve"> (7) Povinný subjekt může informace podle odstavce 1 zveřejnit i dalšími způsoby a s výjimkami uvedenými v tomto zákoně může zveřejnit i další informace. </w:t>
      </w:r>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strike/>
        </w:rPr>
      </w:pPr>
      <w:bookmarkStart w:id="11" w:name="_§_6_Povinnost"/>
      <w:bookmarkEnd w:id="11"/>
      <w:r>
        <w:t xml:space="preserve">§ 6 </w:t>
      </w:r>
      <w:r>
        <w:rPr>
          <w:strike/>
        </w:rPr>
        <w:t xml:space="preserve">Povinnost odkázat na zveřejněnou informaci </w:t>
      </w:r>
    </w:p>
    <w:p w:rsidR="007F5454" w:rsidRDefault="007F0B14">
      <w:pPr>
        <w:pStyle w:val="Nadpis4"/>
        <w:jc w:val="center"/>
      </w:pPr>
      <w:r>
        <w:rPr>
          <w:highlight w:val="yellow"/>
        </w:rPr>
        <w:t>Odkaz na zveřejněnou informaci</w:t>
      </w:r>
    </w:p>
    <w:p w:rsidR="007F5454" w:rsidRDefault="007F5454">
      <w:pPr>
        <w:rPr>
          <w:sz w:val="24"/>
          <w:szCs w:val="24"/>
        </w:rPr>
      </w:pPr>
    </w:p>
    <w:p w:rsidR="007F5454" w:rsidRDefault="007F0B14">
      <w:pPr>
        <w:jc w:val="both"/>
        <w:rPr>
          <w:sz w:val="24"/>
          <w:szCs w:val="24"/>
        </w:rPr>
      </w:pPr>
      <w:r>
        <w:rPr>
          <w:sz w:val="24"/>
          <w:szCs w:val="24"/>
        </w:rPr>
        <w:t xml:space="preserve">(1) Pokud žádost o poskytnutí informace směřuje k poskytnutí zveřejněné informace, může povinný subjekt co nejdříve, nejpozději však do sedmi dnů, místo poskytnutí informace sdělit žadateli údaje umožňující vyhledání a získání zveřejněné informace, </w:t>
      </w:r>
      <w:r>
        <w:rPr>
          <w:sz w:val="24"/>
          <w:szCs w:val="24"/>
          <w:highlight w:val="yellow"/>
        </w:rPr>
        <w:t>zejména odkaz na internetovou stránku, kde se informace nachází.</w:t>
      </w:r>
    </w:p>
    <w:p w:rsidR="007F5454" w:rsidRDefault="007F0B14">
      <w:pPr>
        <w:jc w:val="both"/>
        <w:rPr>
          <w:sz w:val="24"/>
          <w:szCs w:val="24"/>
        </w:rPr>
      </w:pPr>
      <w:r>
        <w:rPr>
          <w:sz w:val="24"/>
          <w:szCs w:val="24"/>
        </w:rPr>
        <w:t xml:space="preserve">(2) Pokud žadatel trvá na přímém poskytnutí zveřejněné informace, povinný subjekt mu ji poskytne; </w:t>
      </w:r>
      <w:r>
        <w:rPr>
          <w:sz w:val="24"/>
          <w:szCs w:val="24"/>
          <w:highlight w:val="yellow"/>
        </w:rPr>
        <w:t>to neplatí, pokud byla žádost o poskytnutí informace podána elektronicky a pokud je požadovaná informace zveřejněna způsobem umožňujícím dálkový přístup a žadateli byl sdělen odkaz na internetovou stránku, kde se informace nachází.</w:t>
      </w:r>
    </w:p>
    <w:p w:rsidR="007F5454" w:rsidRDefault="007F0B14">
      <w:pPr>
        <w:rPr>
          <w:sz w:val="24"/>
          <w:szCs w:val="24"/>
        </w:rPr>
      </w:pPr>
      <w:r>
        <w:rPr>
          <w:sz w:val="24"/>
          <w:szCs w:val="24"/>
        </w:rPr>
        <w:lastRenderedPageBreak/>
        <w:t xml:space="preserve"> </w:t>
      </w: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rPr>
          <w:rFonts w:cs="Times New Roman"/>
        </w:rPr>
      </w:pPr>
      <w:bookmarkStart w:id="12" w:name="_§_7_Ochrana"/>
      <w:bookmarkEnd w:id="12"/>
      <w:r>
        <w:t>§ 7 Ochrana utajovaných informací</w:t>
      </w:r>
    </w:p>
    <w:p w:rsidR="007F5454" w:rsidRDefault="007F5454">
      <w:pPr>
        <w:rPr>
          <w:sz w:val="24"/>
          <w:szCs w:val="24"/>
        </w:rPr>
      </w:pPr>
    </w:p>
    <w:p w:rsidR="007F5454" w:rsidRDefault="007F0B14">
      <w:pPr>
        <w:jc w:val="both"/>
        <w:rPr>
          <w:sz w:val="24"/>
          <w:szCs w:val="24"/>
        </w:rPr>
      </w:pPr>
      <w:r>
        <w:rPr>
          <w:sz w:val="24"/>
          <w:szCs w:val="24"/>
        </w:rPr>
        <w:t>Je-li požadovaná informace v souladu s právními předpisy</w:t>
      </w:r>
      <w:r>
        <w:rPr>
          <w:sz w:val="24"/>
          <w:szCs w:val="24"/>
          <w:vertAlign w:val="superscript"/>
        </w:rPr>
        <w:t>4)</w:t>
      </w:r>
      <w:r>
        <w:rPr>
          <w:sz w:val="24"/>
          <w:szCs w:val="24"/>
        </w:rPr>
        <w:t xml:space="preserve"> označena za utajovanou informaci, k níž žadatel nemá oprávněný přístup, povinný subjekt ji neposkytne. </w:t>
      </w:r>
    </w:p>
    <w:p w:rsidR="007F5454" w:rsidRDefault="007F5454">
      <w:pPr>
        <w:jc w:val="both"/>
        <w:rPr>
          <w:sz w:val="24"/>
          <w:szCs w:val="24"/>
        </w:rPr>
      </w:pPr>
    </w:p>
    <w:p w:rsidR="007F5454" w:rsidRDefault="007F0B14">
      <w:pPr>
        <w:numPr>
          <w:ilvl w:val="0"/>
          <w:numId w:val="2"/>
        </w:numPr>
        <w:jc w:val="both"/>
      </w:pPr>
      <w:r>
        <w:rPr>
          <w:sz w:val="24"/>
          <w:szCs w:val="24"/>
          <w:highlight w:val="green"/>
        </w:rPr>
        <w:t>NSS:</w:t>
      </w:r>
      <w:r>
        <w:rPr>
          <w:sz w:val="24"/>
          <w:szCs w:val="24"/>
        </w:rPr>
        <w:t xml:space="preserve"> </w:t>
      </w:r>
      <w:hyperlink r:id="rId48">
        <w:r>
          <w:rPr>
            <w:rStyle w:val="Internetovodkaz"/>
            <w:color w:val="00000A"/>
            <w:sz w:val="24"/>
            <w:szCs w:val="24"/>
          </w:rPr>
          <w:t>Petr H. proti Ministerstvu financí (</w:t>
        </w:r>
        <w:proofErr w:type="spellStart"/>
        <w:r>
          <w:rPr>
            <w:rStyle w:val="Internetovodkaz"/>
            <w:color w:val="00000A"/>
            <w:sz w:val="24"/>
            <w:szCs w:val="24"/>
          </w:rPr>
          <w:t>sp</w:t>
        </w:r>
        <w:proofErr w:type="spellEnd"/>
        <w:r>
          <w:rPr>
            <w:rStyle w:val="Internetovodkaz"/>
            <w:color w:val="00000A"/>
            <w:sz w:val="24"/>
            <w:szCs w:val="24"/>
          </w:rPr>
          <w:t>. zn. A 2/2003).</w:t>
        </w:r>
      </w:hyperlink>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rPr>
          <w:rFonts w:cs="Times New Roman"/>
        </w:rPr>
      </w:pPr>
      <w:bookmarkStart w:id="13" w:name="_§_8_zrušen"/>
      <w:bookmarkEnd w:id="13"/>
      <w:r>
        <w:t>§ 8 zrušen</w:t>
      </w:r>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5454">
      <w:pPr>
        <w:pStyle w:val="Nadpis4"/>
        <w:rPr>
          <w:rFonts w:eastAsia="Times New Roman" w:cs="Times New Roman"/>
          <w:b w:val="0"/>
          <w:bCs w:val="0"/>
        </w:rPr>
      </w:pPr>
      <w:bookmarkStart w:id="14" w:name="_§_8a"/>
      <w:bookmarkEnd w:id="14"/>
    </w:p>
    <w:p w:rsidR="007F5454" w:rsidRDefault="007F0B14">
      <w:pPr>
        <w:pStyle w:val="Nadpis4"/>
        <w:jc w:val="center"/>
        <w:rPr>
          <w:rFonts w:cs="Times New Roman"/>
        </w:rPr>
      </w:pPr>
      <w:r>
        <w:t>§ 8a</w:t>
      </w:r>
    </w:p>
    <w:p w:rsidR="007F5454" w:rsidRDefault="007F5454">
      <w:pPr>
        <w:ind w:left="708"/>
        <w:rPr>
          <w:sz w:val="24"/>
          <w:szCs w:val="24"/>
        </w:rPr>
      </w:pPr>
    </w:p>
    <w:p w:rsidR="007F5454" w:rsidRDefault="007F0B14">
      <w:pPr>
        <w:jc w:val="both"/>
        <w:rPr>
          <w:sz w:val="24"/>
          <w:szCs w:val="24"/>
        </w:rPr>
      </w:pPr>
      <w:r>
        <w:rPr>
          <w:sz w:val="24"/>
          <w:szCs w:val="24"/>
        </w:rPr>
        <w:t>Informace týkající se osobnosti, projevů osobní povahy, soukromí fyzické osoby a osobní údaje povinný subjekt poskytne jen v souladu s právními předpisy, upravujícími jejich ochranu</w:t>
      </w:r>
      <w:r>
        <w:rPr>
          <w:sz w:val="24"/>
          <w:szCs w:val="24"/>
          <w:vertAlign w:val="superscript"/>
        </w:rPr>
        <w:t>4a)</w:t>
      </w:r>
      <w:r>
        <w:rPr>
          <w:sz w:val="24"/>
          <w:szCs w:val="24"/>
        </w:rPr>
        <w:t xml:space="preserve">. </w:t>
      </w:r>
    </w:p>
    <w:p w:rsidR="007F5454" w:rsidRDefault="007F0B14">
      <w:pPr>
        <w:pStyle w:val="Odstavecseseznamem"/>
        <w:numPr>
          <w:ilvl w:val="0"/>
          <w:numId w:val="15"/>
        </w:numPr>
        <w:ind w:left="714" w:hanging="357"/>
      </w:pPr>
      <w:r>
        <w:rPr>
          <w:sz w:val="24"/>
          <w:szCs w:val="24"/>
          <w:highlight w:val="green"/>
        </w:rPr>
        <w:t>NSS:</w:t>
      </w:r>
      <w:r>
        <w:rPr>
          <w:sz w:val="24"/>
          <w:szCs w:val="24"/>
        </w:rPr>
        <w:t xml:space="preserve"> </w:t>
      </w:r>
      <w:hyperlink r:id="rId49">
        <w:r>
          <w:rPr>
            <w:rStyle w:val="Internetovodkaz"/>
            <w:sz w:val="24"/>
            <w:szCs w:val="24"/>
          </w:rPr>
          <w:t>T. P. proti Českému statistickému úřadu (</w:t>
        </w:r>
        <w:proofErr w:type="spellStart"/>
        <w:r>
          <w:rPr>
            <w:rStyle w:val="Internetovodkaz"/>
            <w:sz w:val="24"/>
            <w:szCs w:val="24"/>
          </w:rPr>
          <w:t>sp</w:t>
        </w:r>
        <w:proofErr w:type="spellEnd"/>
        <w:r>
          <w:rPr>
            <w:rStyle w:val="Internetovodkaz"/>
            <w:sz w:val="24"/>
            <w:szCs w:val="24"/>
          </w:rPr>
          <w:t>. zn. 7 A 3/2002).</w:t>
        </w:r>
      </w:hyperlink>
    </w:p>
    <w:p w:rsidR="007F5454" w:rsidRDefault="007F0B14">
      <w:pPr>
        <w:pStyle w:val="Odstavecseseznamem"/>
        <w:numPr>
          <w:ilvl w:val="0"/>
          <w:numId w:val="15"/>
        </w:numPr>
        <w:ind w:left="714" w:hanging="357"/>
      </w:pPr>
      <w:r>
        <w:rPr>
          <w:sz w:val="24"/>
          <w:szCs w:val="24"/>
          <w:highlight w:val="cyan"/>
        </w:rPr>
        <w:lastRenderedPageBreak/>
        <w:t>ÚS:</w:t>
      </w:r>
      <w:r>
        <w:rPr>
          <w:sz w:val="24"/>
          <w:szCs w:val="24"/>
        </w:rPr>
        <w:t xml:space="preserve"> </w:t>
      </w:r>
      <w:hyperlink r:id="rId50">
        <w:r>
          <w:rPr>
            <w:rStyle w:val="Internetovodkaz"/>
            <w:sz w:val="24"/>
            <w:szCs w:val="24"/>
          </w:rPr>
          <w:t>T. P. proti Ministerstvu spravedlnosti (</w:t>
        </w:r>
        <w:proofErr w:type="spellStart"/>
        <w:r>
          <w:rPr>
            <w:rStyle w:val="Internetovodkaz"/>
            <w:sz w:val="24"/>
            <w:szCs w:val="24"/>
          </w:rPr>
          <w:t>sp</w:t>
        </w:r>
        <w:proofErr w:type="spellEnd"/>
        <w:r>
          <w:rPr>
            <w:rStyle w:val="Internetovodkaz"/>
            <w:sz w:val="24"/>
            <w:szCs w:val="24"/>
          </w:rPr>
          <w:t>. zn. I. ÚS 517/10).</w:t>
        </w:r>
      </w:hyperlink>
    </w:p>
    <w:p w:rsidR="007F5454" w:rsidRDefault="007F0B14">
      <w:pPr>
        <w:pStyle w:val="Odstavecseseznamem"/>
        <w:numPr>
          <w:ilvl w:val="0"/>
          <w:numId w:val="15"/>
        </w:numPr>
        <w:ind w:left="714" w:hanging="357"/>
      </w:pPr>
      <w:r>
        <w:rPr>
          <w:sz w:val="24"/>
          <w:szCs w:val="24"/>
          <w:highlight w:val="cyan"/>
        </w:rPr>
        <w:t>ÚS</w:t>
      </w:r>
      <w:r>
        <w:rPr>
          <w:sz w:val="24"/>
          <w:szCs w:val="24"/>
        </w:rPr>
        <w:t xml:space="preserve">: </w:t>
      </w:r>
      <w:hyperlink r:id="rId51">
        <w:r>
          <w:rPr>
            <w:rStyle w:val="Internetovodkaz"/>
            <w:sz w:val="24"/>
            <w:szCs w:val="24"/>
          </w:rPr>
          <w:t>Hartman proti České republice – Archivu bezpečnostních složek (</w:t>
        </w:r>
        <w:proofErr w:type="spellStart"/>
        <w:proofErr w:type="gramStart"/>
        <w:r>
          <w:rPr>
            <w:rStyle w:val="Internetovodkaz"/>
            <w:sz w:val="24"/>
            <w:szCs w:val="24"/>
          </w:rPr>
          <w:t>Pl.ÚS</w:t>
        </w:r>
        <w:proofErr w:type="spellEnd"/>
        <w:proofErr w:type="gramEnd"/>
        <w:r>
          <w:rPr>
            <w:rStyle w:val="Internetovodkaz"/>
            <w:sz w:val="24"/>
            <w:szCs w:val="24"/>
          </w:rPr>
          <w:t xml:space="preserve"> 3/14)</w:t>
        </w:r>
      </w:hyperlink>
    </w:p>
    <w:p w:rsidR="007F5454" w:rsidRDefault="007F0B14">
      <w:pPr>
        <w:pStyle w:val="Odstavecseseznamem"/>
        <w:numPr>
          <w:ilvl w:val="0"/>
          <w:numId w:val="15"/>
        </w:numPr>
        <w:ind w:left="714" w:hanging="357"/>
      </w:pPr>
      <w:r>
        <w:rPr>
          <w:sz w:val="24"/>
          <w:szCs w:val="24"/>
          <w:highlight w:val="green"/>
        </w:rPr>
        <w:t>NSS</w:t>
      </w:r>
      <w:r>
        <w:rPr>
          <w:sz w:val="24"/>
          <w:szCs w:val="24"/>
        </w:rPr>
        <w:t xml:space="preserve">: </w:t>
      </w:r>
      <w:hyperlink r:id="rId52">
        <w:r>
          <w:rPr>
            <w:rStyle w:val="Internetovodkaz"/>
            <w:sz w:val="24"/>
            <w:szCs w:val="24"/>
          </w:rPr>
          <w:t>Spolek Oživení proti Úřadu pro ochranu hospodářské soutěže (8 As 12/2015 - 46)</w:t>
        </w:r>
      </w:hyperlink>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pPr>
      <w:bookmarkStart w:id="15" w:name="_§_8b_Příjemci"/>
      <w:bookmarkEnd w:id="15"/>
      <w:r>
        <w:t>§ 8b Příjemci veřejných prostředků</w:t>
      </w:r>
    </w:p>
    <w:p w:rsidR="007F5454" w:rsidRDefault="007F5454">
      <w:pPr>
        <w:rPr>
          <w:sz w:val="24"/>
          <w:szCs w:val="24"/>
        </w:rPr>
      </w:pPr>
    </w:p>
    <w:p w:rsidR="007F5454" w:rsidRDefault="007F0B14">
      <w:pPr>
        <w:jc w:val="both"/>
        <w:rPr>
          <w:sz w:val="24"/>
          <w:szCs w:val="24"/>
        </w:rPr>
      </w:pPr>
      <w:r>
        <w:rPr>
          <w:sz w:val="24"/>
          <w:szCs w:val="24"/>
        </w:rPr>
        <w:t xml:space="preserve">(1) Povinný subjekt poskytne základní osobní údaje o osobě, které poskytl veřejné prostředky. </w:t>
      </w:r>
    </w:p>
    <w:p w:rsidR="007F5454" w:rsidRDefault="007F0B14">
      <w:pPr>
        <w:jc w:val="both"/>
        <w:rPr>
          <w:sz w:val="24"/>
          <w:szCs w:val="24"/>
        </w:rPr>
      </w:pPr>
      <w:r>
        <w:rPr>
          <w:sz w:val="24"/>
          <w:szCs w:val="24"/>
        </w:rPr>
        <w:t>(2) Ustanovení odstavce 1 se nevztahuje na poskytování veřejných prostředků podle zákonů v oblasti sociální, poskytování zdravotních služeb, hmotného zabezpečení v nezaměstnanosti, státní podpory stavebního spoření a státní pomoci při obnově území</w:t>
      </w:r>
      <w:r>
        <w:rPr>
          <w:sz w:val="24"/>
          <w:szCs w:val="24"/>
          <w:vertAlign w:val="superscript"/>
        </w:rPr>
        <w:t>4c)</w:t>
      </w:r>
      <w:r>
        <w:rPr>
          <w:sz w:val="24"/>
          <w:szCs w:val="24"/>
        </w:rPr>
        <w:t xml:space="preserve">. </w:t>
      </w:r>
    </w:p>
    <w:p w:rsidR="007F5454" w:rsidRDefault="007F0B14">
      <w:pPr>
        <w:jc w:val="both"/>
        <w:rPr>
          <w:sz w:val="24"/>
          <w:szCs w:val="24"/>
        </w:rPr>
      </w:pPr>
      <w:r>
        <w:rPr>
          <w:sz w:val="24"/>
          <w:szCs w:val="24"/>
        </w:rPr>
        <w:t xml:space="preserve">(3) Základní osobní údaje podle odstavce 1 se poskytnou pouze v tomto rozsahu: jméno, příjmení, rok narození, obec, kde má příjemce trvalý pobyt, výše, účel a podmínky poskytnutých veřejných prostředků. </w:t>
      </w:r>
    </w:p>
    <w:p w:rsidR="007F5454" w:rsidRDefault="007F0B14">
      <w:pPr>
        <w:pStyle w:val="Odstavecseseznamem"/>
        <w:numPr>
          <w:ilvl w:val="0"/>
          <w:numId w:val="16"/>
        </w:numPr>
        <w:ind w:left="714" w:hanging="357"/>
      </w:pPr>
      <w:r>
        <w:rPr>
          <w:sz w:val="24"/>
          <w:szCs w:val="24"/>
          <w:highlight w:val="green"/>
        </w:rPr>
        <w:t>NSS:</w:t>
      </w:r>
      <w:r>
        <w:rPr>
          <w:sz w:val="24"/>
          <w:szCs w:val="24"/>
        </w:rPr>
        <w:t xml:space="preserve"> </w:t>
      </w:r>
      <w:hyperlink r:id="rId53">
        <w:r>
          <w:rPr>
            <w:rStyle w:val="Internetovodkaz"/>
            <w:sz w:val="24"/>
            <w:szCs w:val="24"/>
          </w:rPr>
          <w:t>Ing. L. M. proti Krajskému úřadu Zlínského kraje (</w:t>
        </w:r>
        <w:proofErr w:type="spellStart"/>
        <w:r>
          <w:rPr>
            <w:rStyle w:val="Internetovodkaz"/>
            <w:sz w:val="24"/>
            <w:szCs w:val="24"/>
          </w:rPr>
          <w:t>sp</w:t>
        </w:r>
        <w:proofErr w:type="spellEnd"/>
        <w:r>
          <w:rPr>
            <w:rStyle w:val="Internetovodkaz"/>
            <w:sz w:val="24"/>
            <w:szCs w:val="24"/>
          </w:rPr>
          <w:t>. zn. 5 As 57/2010).</w:t>
        </w:r>
      </w:hyperlink>
    </w:p>
    <w:p w:rsidR="007F5454" w:rsidRDefault="007F0B14">
      <w:pPr>
        <w:pStyle w:val="Odstavecseseznamem"/>
        <w:numPr>
          <w:ilvl w:val="0"/>
          <w:numId w:val="16"/>
        </w:numPr>
      </w:pPr>
      <w:r>
        <w:rPr>
          <w:sz w:val="24"/>
          <w:szCs w:val="24"/>
          <w:highlight w:val="green"/>
        </w:rPr>
        <w:t>NSS:</w:t>
      </w:r>
      <w:r>
        <w:rPr>
          <w:sz w:val="24"/>
          <w:szCs w:val="24"/>
        </w:rPr>
        <w:t xml:space="preserve"> </w:t>
      </w:r>
      <w:hyperlink r:id="rId54">
        <w:r>
          <w:rPr>
            <w:rStyle w:val="Internetovodkaz"/>
            <w:sz w:val="24"/>
            <w:szCs w:val="24"/>
          </w:rPr>
          <w:t>J. T. proti Krajskému úřadu Zlínského kraje (</w:t>
        </w:r>
        <w:proofErr w:type="spellStart"/>
        <w:r>
          <w:rPr>
            <w:rStyle w:val="Internetovodkaz"/>
            <w:sz w:val="24"/>
            <w:szCs w:val="24"/>
          </w:rPr>
          <w:t>sp</w:t>
        </w:r>
        <w:proofErr w:type="spellEnd"/>
        <w:r>
          <w:rPr>
            <w:rStyle w:val="Internetovodkaz"/>
            <w:sz w:val="24"/>
            <w:szCs w:val="24"/>
          </w:rPr>
          <w:t>. zn. 8 As 55/2012).</w:t>
        </w:r>
      </w:hyperlink>
      <w:r>
        <w:rPr>
          <w:sz w:val="24"/>
          <w:szCs w:val="24"/>
        </w:rPr>
        <w:br/>
      </w: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16" w:name="_§_9_Ochrana"/>
      <w:bookmarkEnd w:id="16"/>
      <w:r>
        <w:t>§ 9 Ochrana obchodního tajemství</w:t>
      </w:r>
    </w:p>
    <w:p w:rsidR="007F5454" w:rsidRDefault="007F5454">
      <w:pPr>
        <w:rPr>
          <w:sz w:val="24"/>
          <w:szCs w:val="24"/>
        </w:rPr>
      </w:pPr>
    </w:p>
    <w:p w:rsidR="007F5454" w:rsidRDefault="007F0B14">
      <w:pPr>
        <w:jc w:val="both"/>
        <w:rPr>
          <w:sz w:val="24"/>
          <w:szCs w:val="24"/>
        </w:rPr>
      </w:pPr>
      <w:r>
        <w:rPr>
          <w:sz w:val="24"/>
          <w:szCs w:val="24"/>
        </w:rPr>
        <w:t>(1) Pokud je požadovaná informace obchodním tajemstvím</w:t>
      </w:r>
      <w:r>
        <w:rPr>
          <w:sz w:val="24"/>
          <w:szCs w:val="24"/>
          <w:vertAlign w:val="superscript"/>
        </w:rPr>
        <w:t>6)</w:t>
      </w:r>
      <w:r>
        <w:rPr>
          <w:sz w:val="24"/>
          <w:szCs w:val="24"/>
        </w:rPr>
        <w:t xml:space="preserve">, povinný subjekt ji neposkytne. </w:t>
      </w:r>
    </w:p>
    <w:p w:rsidR="007F5454" w:rsidRDefault="007F0B14">
      <w:pPr>
        <w:jc w:val="both"/>
        <w:rPr>
          <w:sz w:val="24"/>
          <w:szCs w:val="24"/>
        </w:rPr>
      </w:pPr>
      <w:r>
        <w:rPr>
          <w:sz w:val="24"/>
          <w:szCs w:val="24"/>
        </w:rPr>
        <w:lastRenderedPageBreak/>
        <w:t xml:space="preserve"> (2) Při poskytování informace, která se týká používání veřejných prostředků, se nepovažuje poskytnutí informace o rozsahu a příjemci těchto prostředků za porušení obchodního tajemství. </w:t>
      </w:r>
    </w:p>
    <w:p w:rsidR="007F5454" w:rsidRDefault="007F0B14">
      <w:pPr>
        <w:numPr>
          <w:ilvl w:val="0"/>
          <w:numId w:val="7"/>
        </w:numPr>
      </w:pPr>
      <w:r>
        <w:rPr>
          <w:sz w:val="24"/>
          <w:szCs w:val="24"/>
          <w:highlight w:val="green"/>
        </w:rPr>
        <w:t>NSS:</w:t>
      </w:r>
      <w:r>
        <w:rPr>
          <w:sz w:val="24"/>
          <w:szCs w:val="24"/>
        </w:rPr>
        <w:t xml:space="preserve"> </w:t>
      </w:r>
      <w:hyperlink r:id="rId55">
        <w:proofErr w:type="spellStart"/>
        <w:r>
          <w:rPr>
            <w:rStyle w:val="Internetovodkaz"/>
            <w:sz w:val="24"/>
            <w:szCs w:val="24"/>
          </w:rPr>
          <w:t>Merka</w:t>
        </w:r>
        <w:proofErr w:type="spellEnd"/>
        <w:r>
          <w:rPr>
            <w:rStyle w:val="Internetovodkaz"/>
            <w:sz w:val="24"/>
            <w:szCs w:val="24"/>
          </w:rPr>
          <w:t xml:space="preserve"> </w:t>
        </w:r>
        <w:proofErr w:type="spellStart"/>
        <w:r>
          <w:rPr>
            <w:rStyle w:val="Internetovodkaz"/>
            <w:sz w:val="24"/>
            <w:szCs w:val="24"/>
          </w:rPr>
          <w:t>Spedition</w:t>
        </w:r>
        <w:proofErr w:type="spellEnd"/>
        <w:r>
          <w:rPr>
            <w:rStyle w:val="Internetovodkaz"/>
            <w:sz w:val="24"/>
            <w:szCs w:val="24"/>
          </w:rPr>
          <w:t>, s.r.o. proti Ministerstvu financí (</w:t>
        </w:r>
        <w:proofErr w:type="spellStart"/>
        <w:r>
          <w:rPr>
            <w:rStyle w:val="Internetovodkaz"/>
            <w:sz w:val="24"/>
            <w:szCs w:val="24"/>
          </w:rPr>
          <w:t>sp</w:t>
        </w:r>
        <w:proofErr w:type="spellEnd"/>
        <w:r>
          <w:rPr>
            <w:rStyle w:val="Internetovodkaz"/>
            <w:sz w:val="24"/>
            <w:szCs w:val="24"/>
          </w:rPr>
          <w:t>. zn. 5 A 119/2001).</w:t>
        </w:r>
      </w:hyperlink>
    </w:p>
    <w:p w:rsidR="007F5454" w:rsidRDefault="007F0B14">
      <w:pPr>
        <w:numPr>
          <w:ilvl w:val="0"/>
          <w:numId w:val="17"/>
        </w:numPr>
      </w:pPr>
      <w:r>
        <w:rPr>
          <w:sz w:val="24"/>
          <w:szCs w:val="24"/>
          <w:highlight w:val="green"/>
        </w:rPr>
        <w:t>NSS:</w:t>
      </w:r>
      <w:r>
        <w:rPr>
          <w:sz w:val="24"/>
          <w:szCs w:val="24"/>
        </w:rPr>
        <w:t xml:space="preserve"> </w:t>
      </w:r>
      <w:hyperlink r:id="rId56">
        <w:r>
          <w:rPr>
            <w:rStyle w:val="Internetovodkaz"/>
            <w:sz w:val="24"/>
            <w:szCs w:val="24"/>
          </w:rPr>
          <w:t>Mgr. J. H. proti Ministerstvu dopravy (</w:t>
        </w:r>
        <w:proofErr w:type="spellStart"/>
        <w:r>
          <w:rPr>
            <w:rStyle w:val="Internetovodkaz"/>
            <w:sz w:val="24"/>
            <w:szCs w:val="24"/>
          </w:rPr>
          <w:t>sp</w:t>
        </w:r>
        <w:proofErr w:type="spellEnd"/>
        <w:r>
          <w:rPr>
            <w:rStyle w:val="Internetovodkaz"/>
            <w:sz w:val="24"/>
            <w:szCs w:val="24"/>
          </w:rPr>
          <w:t>. zn. 7 A 118/2002).</w:t>
        </w:r>
      </w:hyperlink>
    </w:p>
    <w:p w:rsidR="007F5454" w:rsidRDefault="007F0B14">
      <w:pPr>
        <w:numPr>
          <w:ilvl w:val="0"/>
          <w:numId w:val="17"/>
        </w:numPr>
      </w:pPr>
      <w:r>
        <w:rPr>
          <w:sz w:val="24"/>
          <w:szCs w:val="24"/>
          <w:highlight w:val="green"/>
        </w:rPr>
        <w:t>NSS:</w:t>
      </w:r>
      <w:r>
        <w:rPr>
          <w:sz w:val="24"/>
          <w:szCs w:val="24"/>
        </w:rPr>
        <w:t xml:space="preserve"> </w:t>
      </w:r>
      <w:hyperlink r:id="rId57">
        <w:r>
          <w:rPr>
            <w:rStyle w:val="Internetovodkaz"/>
            <w:color w:val="00000A"/>
            <w:sz w:val="24"/>
            <w:szCs w:val="24"/>
          </w:rPr>
          <w:t>Petr H. proti Ministerstvu financí (</w:t>
        </w:r>
        <w:proofErr w:type="spellStart"/>
        <w:r>
          <w:rPr>
            <w:rStyle w:val="Internetovodkaz"/>
            <w:color w:val="00000A"/>
            <w:sz w:val="24"/>
            <w:szCs w:val="24"/>
          </w:rPr>
          <w:t>sp</w:t>
        </w:r>
        <w:proofErr w:type="spellEnd"/>
        <w:r>
          <w:rPr>
            <w:rStyle w:val="Internetovodkaz"/>
            <w:color w:val="00000A"/>
            <w:sz w:val="24"/>
            <w:szCs w:val="24"/>
          </w:rPr>
          <w:t>. zn. A 2/2003).</w:t>
        </w:r>
      </w:hyperlink>
      <w:r>
        <w:rPr>
          <w:sz w:val="24"/>
          <w:szCs w:val="24"/>
        </w:rPr>
        <w:br/>
      </w: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5454">
      <w:pPr>
        <w:rPr>
          <w:sz w:val="24"/>
          <w:szCs w:val="24"/>
        </w:rPr>
      </w:pPr>
    </w:p>
    <w:p w:rsidR="007F5454" w:rsidRDefault="007F5454">
      <w:pPr>
        <w:rPr>
          <w:sz w:val="24"/>
          <w:szCs w:val="24"/>
        </w:rPr>
      </w:pPr>
    </w:p>
    <w:p w:rsidR="007F5454" w:rsidRDefault="007F0B14">
      <w:pPr>
        <w:pStyle w:val="Nadpis4"/>
        <w:jc w:val="center"/>
        <w:rPr>
          <w:rFonts w:cs="Times New Roman"/>
        </w:rPr>
      </w:pPr>
      <w:bookmarkStart w:id="17" w:name="_§_10_Ochrana"/>
      <w:bookmarkEnd w:id="17"/>
      <w:r>
        <w:t>§ 10 Ochrana důvěrnosti majetkových poměrů</w:t>
      </w:r>
    </w:p>
    <w:p w:rsidR="007F5454" w:rsidRDefault="007F5454"/>
    <w:p w:rsidR="007F5454" w:rsidRDefault="007F0B14">
      <w:pPr>
        <w:jc w:val="both"/>
        <w:rPr>
          <w:sz w:val="24"/>
          <w:szCs w:val="24"/>
        </w:rPr>
      </w:pPr>
      <w:r>
        <w:rPr>
          <w:sz w:val="24"/>
          <w:szCs w:val="24"/>
        </w:rPr>
        <w:t>Informace o majetkových poměrech osoby, která není povinným subjektem, získané na základě zákonů o daních, poplatcích, penzijním nebo zdravotním pojištění anebo sociálním zabezpečení</w:t>
      </w:r>
      <w:r>
        <w:rPr>
          <w:sz w:val="24"/>
          <w:szCs w:val="24"/>
          <w:vertAlign w:val="superscript"/>
        </w:rPr>
        <w:t>8)</w:t>
      </w:r>
      <w:r>
        <w:rPr>
          <w:sz w:val="24"/>
          <w:szCs w:val="24"/>
        </w:rPr>
        <w:t xml:space="preserve"> povinný subjekt podle tohoto zákona neposkytne. </w:t>
      </w:r>
    </w:p>
    <w:p w:rsidR="007F5454" w:rsidRDefault="007F0B14">
      <w:pPr>
        <w:pStyle w:val="Odstavecseseznamem"/>
        <w:numPr>
          <w:ilvl w:val="0"/>
          <w:numId w:val="18"/>
        </w:numPr>
        <w:ind w:left="714" w:hanging="357"/>
      </w:pPr>
      <w:r>
        <w:rPr>
          <w:sz w:val="24"/>
          <w:szCs w:val="24"/>
          <w:highlight w:val="green"/>
        </w:rPr>
        <w:t>NSS:</w:t>
      </w:r>
      <w:r>
        <w:rPr>
          <w:sz w:val="24"/>
          <w:szCs w:val="24"/>
        </w:rPr>
        <w:t xml:space="preserve"> </w:t>
      </w:r>
      <w:hyperlink r:id="rId58">
        <w:r>
          <w:rPr>
            <w:rStyle w:val="Internetovodkaz"/>
            <w:sz w:val="24"/>
            <w:szCs w:val="24"/>
          </w:rPr>
          <w:t>Ing. J. K. proti Všeobecné zdravotní pojišťovně ČR (</w:t>
        </w:r>
        <w:proofErr w:type="spellStart"/>
        <w:r>
          <w:rPr>
            <w:rStyle w:val="Internetovodkaz"/>
            <w:sz w:val="24"/>
            <w:szCs w:val="24"/>
          </w:rPr>
          <w:t>sp</w:t>
        </w:r>
        <w:proofErr w:type="spellEnd"/>
        <w:r>
          <w:rPr>
            <w:rStyle w:val="Internetovodkaz"/>
            <w:sz w:val="24"/>
            <w:szCs w:val="24"/>
          </w:rPr>
          <w:t xml:space="preserve">. zn. 3 </w:t>
        </w:r>
        <w:proofErr w:type="spellStart"/>
        <w:r>
          <w:rPr>
            <w:rStyle w:val="Internetovodkaz"/>
            <w:sz w:val="24"/>
            <w:szCs w:val="24"/>
          </w:rPr>
          <w:t>Ads</w:t>
        </w:r>
        <w:proofErr w:type="spellEnd"/>
        <w:r>
          <w:rPr>
            <w:rStyle w:val="Internetovodkaz"/>
            <w:sz w:val="24"/>
            <w:szCs w:val="24"/>
          </w:rPr>
          <w:t xml:space="preserve"> 33/2006).</w:t>
        </w:r>
      </w:hyperlink>
    </w:p>
    <w:p w:rsidR="007F5454" w:rsidRDefault="007F0B14">
      <w:pPr>
        <w:pStyle w:val="Odstavecseseznamem"/>
        <w:numPr>
          <w:ilvl w:val="0"/>
          <w:numId w:val="18"/>
        </w:numPr>
        <w:ind w:left="714" w:hanging="357"/>
      </w:pPr>
      <w:r>
        <w:rPr>
          <w:sz w:val="24"/>
          <w:szCs w:val="24"/>
          <w:highlight w:val="green"/>
        </w:rPr>
        <w:t>NSS:</w:t>
      </w:r>
      <w:r>
        <w:rPr>
          <w:sz w:val="24"/>
          <w:szCs w:val="24"/>
        </w:rPr>
        <w:t xml:space="preserve"> </w:t>
      </w:r>
      <w:hyperlink r:id="rId59">
        <w:r>
          <w:rPr>
            <w:rStyle w:val="Internetovodkaz"/>
            <w:sz w:val="24"/>
            <w:szCs w:val="24"/>
          </w:rPr>
          <w:t xml:space="preserve">OSMPB, </w:t>
        </w:r>
        <w:proofErr w:type="gramStart"/>
        <w:r>
          <w:rPr>
            <w:rStyle w:val="Internetovodkaz"/>
            <w:sz w:val="24"/>
            <w:szCs w:val="24"/>
          </w:rPr>
          <w:t>o.s.</w:t>
        </w:r>
        <w:proofErr w:type="gramEnd"/>
        <w:r>
          <w:rPr>
            <w:rStyle w:val="Internetovodkaz"/>
            <w:sz w:val="24"/>
            <w:szCs w:val="24"/>
          </w:rPr>
          <w:t xml:space="preserve"> proti Finančnímu ředitelství v Hradci Králové (</w:t>
        </w:r>
        <w:proofErr w:type="spellStart"/>
        <w:r>
          <w:rPr>
            <w:rStyle w:val="Internetovodkaz"/>
            <w:sz w:val="24"/>
            <w:szCs w:val="24"/>
          </w:rPr>
          <w:t>sp</w:t>
        </w:r>
        <w:proofErr w:type="spellEnd"/>
        <w:r>
          <w:rPr>
            <w:rStyle w:val="Internetovodkaz"/>
            <w:sz w:val="24"/>
            <w:szCs w:val="24"/>
          </w:rPr>
          <w:t>. zn. 5 As 53/2007).</w:t>
        </w:r>
      </w:hyperlink>
    </w:p>
    <w:p w:rsidR="007F5454" w:rsidRDefault="007F0B14">
      <w:pPr>
        <w:pStyle w:val="Odstavecseseznamem"/>
        <w:numPr>
          <w:ilvl w:val="0"/>
          <w:numId w:val="18"/>
        </w:numPr>
        <w:ind w:left="714" w:hanging="357"/>
      </w:pPr>
      <w:r>
        <w:rPr>
          <w:sz w:val="24"/>
          <w:szCs w:val="24"/>
          <w:highlight w:val="green"/>
        </w:rPr>
        <w:t>NSS:</w:t>
      </w:r>
      <w:r>
        <w:rPr>
          <w:sz w:val="24"/>
          <w:szCs w:val="24"/>
        </w:rPr>
        <w:t xml:space="preserve"> </w:t>
      </w:r>
      <w:hyperlink r:id="rId60">
        <w:r>
          <w:rPr>
            <w:rStyle w:val="Internetovodkaz"/>
            <w:sz w:val="24"/>
            <w:szCs w:val="24"/>
          </w:rPr>
          <w:t xml:space="preserve">OSMPB, </w:t>
        </w:r>
        <w:proofErr w:type="gramStart"/>
        <w:r>
          <w:rPr>
            <w:rStyle w:val="Internetovodkaz"/>
            <w:sz w:val="24"/>
            <w:szCs w:val="24"/>
          </w:rPr>
          <w:t>o.s.</w:t>
        </w:r>
        <w:proofErr w:type="gramEnd"/>
        <w:r>
          <w:rPr>
            <w:rStyle w:val="Internetovodkaz"/>
            <w:sz w:val="24"/>
            <w:szCs w:val="24"/>
          </w:rPr>
          <w:t xml:space="preserve"> proti Finančnímu ředitelství v Plzni (</w:t>
        </w:r>
        <w:proofErr w:type="spellStart"/>
        <w:r>
          <w:rPr>
            <w:rStyle w:val="Internetovodkaz"/>
            <w:sz w:val="24"/>
            <w:szCs w:val="24"/>
          </w:rPr>
          <w:t>sp</w:t>
        </w:r>
        <w:proofErr w:type="spellEnd"/>
        <w:r>
          <w:rPr>
            <w:rStyle w:val="Internetovodkaz"/>
            <w:sz w:val="24"/>
            <w:szCs w:val="24"/>
          </w:rPr>
          <w:t>. zn. 5 As 64/2008).</w:t>
        </w:r>
      </w:hyperlink>
      <w:r>
        <w:rPr>
          <w:sz w:val="24"/>
          <w:szCs w:val="24"/>
        </w:rPr>
        <w:br/>
      </w: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18" w:name="_§_11_Další"/>
      <w:bookmarkEnd w:id="18"/>
      <w:r>
        <w:lastRenderedPageBreak/>
        <w:t>§ 11 Další omezení práva na informace</w:t>
      </w:r>
    </w:p>
    <w:p w:rsidR="007F5454" w:rsidRDefault="007F5454">
      <w:pPr>
        <w:jc w:val="both"/>
        <w:rPr>
          <w:sz w:val="24"/>
          <w:szCs w:val="24"/>
        </w:rPr>
      </w:pPr>
    </w:p>
    <w:p w:rsidR="007F5454" w:rsidRDefault="007F0B14">
      <w:pPr>
        <w:jc w:val="both"/>
        <w:rPr>
          <w:sz w:val="24"/>
          <w:szCs w:val="24"/>
        </w:rPr>
      </w:pPr>
      <w:r>
        <w:rPr>
          <w:sz w:val="24"/>
          <w:szCs w:val="24"/>
        </w:rPr>
        <w:t xml:space="preserve">(1) Povinný subjekt může omezit poskytnutí informace, pokud: </w:t>
      </w:r>
    </w:p>
    <w:p w:rsidR="007F5454" w:rsidRDefault="007F0B14">
      <w:pPr>
        <w:jc w:val="both"/>
        <w:rPr>
          <w:sz w:val="24"/>
          <w:szCs w:val="24"/>
        </w:rPr>
      </w:pPr>
      <w:r>
        <w:rPr>
          <w:sz w:val="24"/>
          <w:szCs w:val="24"/>
        </w:rPr>
        <w:t xml:space="preserve">a) se vztahuje výlučně k vnitřním pokynům a personálním předpisům povinného subjektu, </w:t>
      </w:r>
    </w:p>
    <w:p w:rsidR="007F5454" w:rsidRDefault="007F0B14">
      <w:pPr>
        <w:pStyle w:val="Odstavecseseznamem"/>
        <w:numPr>
          <w:ilvl w:val="0"/>
          <w:numId w:val="19"/>
        </w:numPr>
      </w:pPr>
      <w:r>
        <w:rPr>
          <w:sz w:val="24"/>
          <w:szCs w:val="24"/>
          <w:highlight w:val="green"/>
        </w:rPr>
        <w:t>NSS:</w:t>
      </w:r>
      <w:r>
        <w:rPr>
          <w:sz w:val="24"/>
          <w:szCs w:val="24"/>
        </w:rPr>
        <w:t xml:space="preserve"> </w:t>
      </w:r>
      <w:hyperlink r:id="rId61">
        <w:r>
          <w:rPr>
            <w:rStyle w:val="Internetovodkaz"/>
            <w:sz w:val="24"/>
            <w:szCs w:val="24"/>
          </w:rPr>
          <w:t xml:space="preserve">OSMPB, </w:t>
        </w:r>
        <w:proofErr w:type="gramStart"/>
        <w:r>
          <w:rPr>
            <w:rStyle w:val="Internetovodkaz"/>
            <w:sz w:val="24"/>
            <w:szCs w:val="24"/>
          </w:rPr>
          <w:t>o.s.</w:t>
        </w:r>
        <w:proofErr w:type="gramEnd"/>
        <w:r>
          <w:rPr>
            <w:rStyle w:val="Internetovodkaz"/>
            <w:sz w:val="24"/>
            <w:szCs w:val="24"/>
          </w:rPr>
          <w:t xml:space="preserve"> proti Finančnímu ředitelství v Českých Budějovicích (</w:t>
        </w:r>
        <w:proofErr w:type="spellStart"/>
        <w:r>
          <w:rPr>
            <w:rStyle w:val="Internetovodkaz"/>
            <w:sz w:val="24"/>
            <w:szCs w:val="24"/>
          </w:rPr>
          <w:t>sp</w:t>
        </w:r>
        <w:proofErr w:type="spellEnd"/>
        <w:r>
          <w:rPr>
            <w:rStyle w:val="Internetovodkaz"/>
            <w:sz w:val="24"/>
            <w:szCs w:val="24"/>
          </w:rPr>
          <w:t>. zn. 5 As 28/2007).</w:t>
        </w:r>
      </w:hyperlink>
    </w:p>
    <w:p w:rsidR="007F5454" w:rsidRDefault="007F0B14">
      <w:pPr>
        <w:pStyle w:val="Odstavecseseznamem"/>
        <w:numPr>
          <w:ilvl w:val="0"/>
          <w:numId w:val="19"/>
        </w:numPr>
      </w:pPr>
      <w:r>
        <w:rPr>
          <w:sz w:val="24"/>
          <w:szCs w:val="24"/>
          <w:highlight w:val="green"/>
        </w:rPr>
        <w:t>NSS:</w:t>
      </w:r>
      <w:r>
        <w:rPr>
          <w:sz w:val="24"/>
          <w:szCs w:val="24"/>
        </w:rPr>
        <w:t xml:space="preserve"> </w:t>
      </w:r>
      <w:hyperlink r:id="rId62">
        <w:r>
          <w:rPr>
            <w:rStyle w:val="Internetovodkaz"/>
            <w:sz w:val="24"/>
            <w:szCs w:val="24"/>
          </w:rPr>
          <w:t xml:space="preserve">O. Z. </w:t>
        </w:r>
        <w:proofErr w:type="gramStart"/>
        <w:r>
          <w:rPr>
            <w:rStyle w:val="Internetovodkaz"/>
            <w:sz w:val="24"/>
            <w:szCs w:val="24"/>
          </w:rPr>
          <w:t>proti</w:t>
        </w:r>
        <w:proofErr w:type="gramEnd"/>
        <w:r>
          <w:rPr>
            <w:rStyle w:val="Internetovodkaz"/>
            <w:sz w:val="24"/>
            <w:szCs w:val="24"/>
          </w:rPr>
          <w:t xml:space="preserve"> Policii České republiky, Správě hlavního města Prahy (</w:t>
        </w:r>
        <w:proofErr w:type="spellStart"/>
        <w:r>
          <w:rPr>
            <w:rStyle w:val="Internetovodkaz"/>
            <w:sz w:val="24"/>
            <w:szCs w:val="24"/>
          </w:rPr>
          <w:t>sp</w:t>
        </w:r>
        <w:proofErr w:type="spellEnd"/>
        <w:r>
          <w:rPr>
            <w:rStyle w:val="Internetovodkaz"/>
            <w:sz w:val="24"/>
            <w:szCs w:val="24"/>
          </w:rPr>
          <w:t>. zn. 1 As 98/2008).</w:t>
        </w:r>
      </w:hyperlink>
    </w:p>
    <w:p w:rsidR="007F5454" w:rsidRDefault="007F0B14">
      <w:pPr>
        <w:pStyle w:val="Odstavecseseznamem"/>
        <w:numPr>
          <w:ilvl w:val="0"/>
          <w:numId w:val="19"/>
        </w:numPr>
      </w:pPr>
      <w:r>
        <w:rPr>
          <w:sz w:val="24"/>
          <w:szCs w:val="24"/>
          <w:highlight w:val="green"/>
        </w:rPr>
        <w:t>NSS:</w:t>
      </w:r>
      <w:r>
        <w:rPr>
          <w:sz w:val="24"/>
          <w:szCs w:val="24"/>
        </w:rPr>
        <w:t xml:space="preserve"> </w:t>
      </w:r>
      <w:hyperlink r:id="rId63">
        <w:r>
          <w:rPr>
            <w:rStyle w:val="Internetovodkaz"/>
            <w:sz w:val="24"/>
            <w:szCs w:val="24"/>
          </w:rPr>
          <w:t xml:space="preserve">Občané za ochranu kvality bydlení v Brně - Kníničkách, Rozdrojovicích a Jinačovicích, </w:t>
        </w:r>
        <w:proofErr w:type="gramStart"/>
        <w:r>
          <w:rPr>
            <w:rStyle w:val="Internetovodkaz"/>
            <w:sz w:val="24"/>
            <w:szCs w:val="24"/>
          </w:rPr>
          <w:t>o.s.</w:t>
        </w:r>
        <w:proofErr w:type="gramEnd"/>
        <w:r>
          <w:rPr>
            <w:rStyle w:val="Internetovodkaz"/>
            <w:sz w:val="24"/>
            <w:szCs w:val="24"/>
          </w:rPr>
          <w:t xml:space="preserve"> proti Ministerstvu dopravy (</w:t>
        </w:r>
        <w:proofErr w:type="spellStart"/>
        <w:r>
          <w:rPr>
            <w:rStyle w:val="Internetovodkaz"/>
            <w:sz w:val="24"/>
            <w:szCs w:val="24"/>
          </w:rPr>
          <w:t>sp</w:t>
        </w:r>
        <w:proofErr w:type="spellEnd"/>
        <w:r>
          <w:rPr>
            <w:rStyle w:val="Internetovodkaz"/>
            <w:sz w:val="24"/>
            <w:szCs w:val="24"/>
          </w:rPr>
          <w:t>. zn. 4 As 13/2010).</w:t>
        </w:r>
      </w:hyperlink>
      <w:r>
        <w:rPr>
          <w:sz w:val="24"/>
          <w:szCs w:val="24"/>
        </w:rPr>
        <w:t xml:space="preserve"> </w:t>
      </w:r>
    </w:p>
    <w:p w:rsidR="007F5454" w:rsidRDefault="007F0B14">
      <w:pPr>
        <w:jc w:val="both"/>
        <w:rPr>
          <w:sz w:val="24"/>
          <w:szCs w:val="24"/>
        </w:rPr>
      </w:pPr>
      <w:r>
        <w:rPr>
          <w:sz w:val="24"/>
          <w:szCs w:val="24"/>
        </w:rPr>
        <w:t xml:space="preserve">b) jde o novou informaci, která vznikla při přípravě rozhodnutí povinného subjektu, pokud zákon nestanoví jinak; to platí jen do doby, kdy se příprava ukončí rozhodnutím, nebo </w:t>
      </w:r>
    </w:p>
    <w:p w:rsidR="007F5454" w:rsidRDefault="007F0B14">
      <w:pPr>
        <w:numPr>
          <w:ilvl w:val="0"/>
          <w:numId w:val="20"/>
        </w:numPr>
      </w:pPr>
      <w:r>
        <w:rPr>
          <w:sz w:val="24"/>
          <w:szCs w:val="24"/>
          <w:highlight w:val="green"/>
        </w:rPr>
        <w:t>NSS:</w:t>
      </w:r>
      <w:r>
        <w:rPr>
          <w:sz w:val="24"/>
          <w:szCs w:val="24"/>
        </w:rPr>
        <w:t xml:space="preserve"> </w:t>
      </w:r>
      <w:hyperlink r:id="rId64">
        <w:r>
          <w:rPr>
            <w:rStyle w:val="Internetovodkaz"/>
            <w:sz w:val="24"/>
            <w:szCs w:val="24"/>
          </w:rPr>
          <w:t xml:space="preserve">Oživení, </w:t>
        </w:r>
        <w:proofErr w:type="gramStart"/>
        <w:r>
          <w:rPr>
            <w:rStyle w:val="Internetovodkaz"/>
            <w:sz w:val="24"/>
            <w:szCs w:val="24"/>
          </w:rPr>
          <w:t>o.s.</w:t>
        </w:r>
        <w:proofErr w:type="gramEnd"/>
        <w:r>
          <w:rPr>
            <w:rStyle w:val="Internetovodkaz"/>
            <w:sz w:val="24"/>
            <w:szCs w:val="24"/>
          </w:rPr>
          <w:t xml:space="preserve"> proti Technické správě komunikací hl. města Prahy (</w:t>
        </w:r>
        <w:proofErr w:type="spellStart"/>
        <w:r>
          <w:rPr>
            <w:rStyle w:val="Internetovodkaz"/>
            <w:sz w:val="24"/>
            <w:szCs w:val="24"/>
          </w:rPr>
          <w:t>sp</w:t>
        </w:r>
        <w:proofErr w:type="spellEnd"/>
        <w:r>
          <w:rPr>
            <w:rStyle w:val="Internetovodkaz"/>
            <w:sz w:val="24"/>
            <w:szCs w:val="24"/>
          </w:rPr>
          <w:t>. zn. 1 As 28/2010).</w:t>
        </w:r>
      </w:hyperlink>
    </w:p>
    <w:p w:rsidR="007F5454" w:rsidRDefault="007F0B14">
      <w:pPr>
        <w:jc w:val="both"/>
        <w:rPr>
          <w:sz w:val="24"/>
          <w:szCs w:val="24"/>
        </w:rPr>
      </w:pPr>
      <w:r>
        <w:rPr>
          <w:sz w:val="24"/>
          <w:szCs w:val="24"/>
        </w:rPr>
        <w:t>c) jde o informaci poskytnutou Organizací Severoatlantické smlouvy nebo Evropskou unií, která je v zájmu bezpečnosti státu, veřejné bezpečnosti nebo ochrany práv třetích osob chráněna uvedenými původci označením „NATO UNCLASSIFIED“ nebo „LIMITE“ a v České republice je toto označení respektováno z důvodů plnění povinností vyplývajících pro Českou republiku z jejího členství v Organizaci Severoatlantické smlouvy nebo Evropské unii, pokud původce nedal k poskytnutí souhlas</w:t>
      </w:r>
      <w:r>
        <w:rPr>
          <w:sz w:val="24"/>
          <w:szCs w:val="24"/>
          <w:vertAlign w:val="superscript"/>
        </w:rPr>
        <w:t>8a)</w:t>
      </w:r>
      <w:r>
        <w:rPr>
          <w:sz w:val="24"/>
          <w:szCs w:val="24"/>
        </w:rPr>
        <w:t xml:space="preserve">. </w:t>
      </w:r>
    </w:p>
    <w:p w:rsidR="007F5454" w:rsidRDefault="007F0B14">
      <w:pPr>
        <w:jc w:val="both"/>
        <w:rPr>
          <w:sz w:val="24"/>
          <w:szCs w:val="24"/>
        </w:rPr>
      </w:pPr>
      <w:r>
        <w:rPr>
          <w:sz w:val="24"/>
          <w:szCs w:val="24"/>
        </w:rPr>
        <w:t xml:space="preserve"> (2) Povinný subjekt informaci neposkytne, pokud: </w:t>
      </w:r>
    </w:p>
    <w:p w:rsidR="007F5454" w:rsidRDefault="007F0B14">
      <w:pPr>
        <w:jc w:val="both"/>
        <w:rPr>
          <w:sz w:val="24"/>
          <w:szCs w:val="24"/>
        </w:rPr>
      </w:pPr>
      <w:r>
        <w:rPr>
          <w:sz w:val="24"/>
          <w:szCs w:val="24"/>
        </w:rPr>
        <w:t xml:space="preserve"> a) jde o informaci vzniklou bez použití veřejných prostředků, která byla předána osobou, jíž takovouto povinnost zákon neukládá, pokud nesdělila, že s poskytnutím informace souhlasí, </w:t>
      </w:r>
    </w:p>
    <w:p w:rsidR="007F5454" w:rsidRDefault="007F0B14">
      <w:pPr>
        <w:jc w:val="both"/>
        <w:rPr>
          <w:sz w:val="24"/>
          <w:szCs w:val="24"/>
        </w:rPr>
      </w:pPr>
      <w:r>
        <w:rPr>
          <w:sz w:val="24"/>
          <w:szCs w:val="24"/>
        </w:rPr>
        <w:t xml:space="preserve"> b) ji zveřejňuje na základě zvláštního zákona</w:t>
      </w:r>
      <w:r>
        <w:rPr>
          <w:sz w:val="24"/>
          <w:szCs w:val="24"/>
          <w:vertAlign w:val="superscript"/>
        </w:rPr>
        <w:t>9)</w:t>
      </w:r>
      <w:r>
        <w:rPr>
          <w:sz w:val="24"/>
          <w:szCs w:val="24"/>
        </w:rPr>
        <w:t xml:space="preserve"> a v předem stanovených pravidelných obdobích až do nejbližšího následujícího období, </w:t>
      </w:r>
      <w:r>
        <w:rPr>
          <w:strike/>
          <w:sz w:val="24"/>
          <w:szCs w:val="24"/>
        </w:rPr>
        <w:t>nebo</w:t>
      </w:r>
      <w:r>
        <w:rPr>
          <w:sz w:val="24"/>
          <w:szCs w:val="24"/>
        </w:rPr>
        <w:t xml:space="preserve"> </w:t>
      </w:r>
    </w:p>
    <w:p w:rsidR="007F5454" w:rsidRDefault="007F0B14">
      <w:pPr>
        <w:jc w:val="both"/>
        <w:rPr>
          <w:sz w:val="24"/>
          <w:szCs w:val="24"/>
          <w:highlight w:val="yellow"/>
        </w:rPr>
      </w:pPr>
      <w:r>
        <w:rPr>
          <w:sz w:val="24"/>
          <w:szCs w:val="24"/>
        </w:rPr>
        <w:lastRenderedPageBreak/>
        <w:t xml:space="preserve"> c) by tím byla porušena ochrana práv třetích osob k předmětu práva autorského </w:t>
      </w:r>
      <w:r>
        <w:rPr>
          <w:sz w:val="24"/>
          <w:szCs w:val="24"/>
          <w:highlight w:val="yellow"/>
        </w:rPr>
        <w:t xml:space="preserve">nebo práv souvisejících s právem autorským (dále jen „právo autorské“) </w:t>
      </w:r>
      <w:r>
        <w:rPr>
          <w:sz w:val="24"/>
          <w:szCs w:val="24"/>
          <w:highlight w:val="yellow"/>
          <w:vertAlign w:val="superscript"/>
        </w:rPr>
        <w:t>2b)</w:t>
      </w:r>
      <w:r>
        <w:rPr>
          <w:sz w:val="24"/>
          <w:szCs w:val="24"/>
          <w:highlight w:val="yellow"/>
        </w:rPr>
        <w:t xml:space="preserve">, nebo </w:t>
      </w:r>
    </w:p>
    <w:p w:rsidR="007F5454" w:rsidRDefault="007F0B14">
      <w:pPr>
        <w:jc w:val="both"/>
        <w:rPr>
          <w:sz w:val="24"/>
          <w:szCs w:val="24"/>
        </w:rPr>
      </w:pPr>
      <w:r>
        <w:rPr>
          <w:sz w:val="24"/>
          <w:szCs w:val="24"/>
          <w:highlight w:val="yellow"/>
        </w:rPr>
        <w:t>d) jde o informaci, která se týká stability finančního systému</w:t>
      </w:r>
      <w:r>
        <w:rPr>
          <w:sz w:val="24"/>
          <w:szCs w:val="24"/>
          <w:highlight w:val="yellow"/>
          <w:vertAlign w:val="superscript"/>
        </w:rPr>
        <w:t>18)</w:t>
      </w:r>
      <w:r>
        <w:rPr>
          <w:sz w:val="24"/>
          <w:szCs w:val="24"/>
          <w:highlight w:val="yellow"/>
        </w:rPr>
        <w:t>.</w:t>
      </w:r>
      <w:r>
        <w:rPr>
          <w:sz w:val="24"/>
          <w:szCs w:val="24"/>
        </w:rPr>
        <w:t xml:space="preserve"> </w:t>
      </w:r>
    </w:p>
    <w:p w:rsidR="007F5454" w:rsidRDefault="007F0B14">
      <w:pPr>
        <w:numPr>
          <w:ilvl w:val="0"/>
          <w:numId w:val="1"/>
        </w:numPr>
        <w:jc w:val="both"/>
      </w:pPr>
      <w:r>
        <w:rPr>
          <w:sz w:val="24"/>
          <w:szCs w:val="24"/>
          <w:highlight w:val="green"/>
        </w:rPr>
        <w:t>NSS:</w:t>
      </w:r>
      <w:r>
        <w:rPr>
          <w:sz w:val="24"/>
          <w:szCs w:val="24"/>
        </w:rPr>
        <w:t xml:space="preserve"> </w:t>
      </w:r>
      <w:hyperlink r:id="rId65">
        <w:r>
          <w:rPr>
            <w:rStyle w:val="Internetovodkaz"/>
            <w:color w:val="00000A"/>
            <w:sz w:val="24"/>
            <w:szCs w:val="24"/>
          </w:rPr>
          <w:t>Petr H. proti Ministerstvu financí (</w:t>
        </w:r>
        <w:proofErr w:type="spellStart"/>
        <w:r>
          <w:rPr>
            <w:rStyle w:val="Internetovodkaz"/>
            <w:color w:val="00000A"/>
            <w:sz w:val="24"/>
            <w:szCs w:val="24"/>
          </w:rPr>
          <w:t>sp</w:t>
        </w:r>
        <w:proofErr w:type="spellEnd"/>
        <w:r>
          <w:rPr>
            <w:rStyle w:val="Internetovodkaz"/>
            <w:color w:val="00000A"/>
            <w:sz w:val="24"/>
            <w:szCs w:val="24"/>
          </w:rPr>
          <w:t>. zn. A 2/2003).</w:t>
        </w:r>
      </w:hyperlink>
    </w:p>
    <w:p w:rsidR="007F5454" w:rsidRDefault="007F0B14">
      <w:pPr>
        <w:jc w:val="both"/>
        <w:rPr>
          <w:sz w:val="24"/>
          <w:szCs w:val="24"/>
        </w:rPr>
      </w:pPr>
      <w:r>
        <w:rPr>
          <w:sz w:val="24"/>
          <w:szCs w:val="24"/>
        </w:rPr>
        <w:t xml:space="preserve">(3) Informace, které získal povinný subjekt od třetí osoby při plnění úkolů v rámci kontrolní, dozorové, dohledové nebo obdobné činnosti prováděné na základě zvláštního právního předpisu, podle kterého se na ně vztahuje povinnost mlčenlivosti anebo jiný postup chránící je před zveřejněním nebo zneužitím, se neposkytují. Povinný subjekt poskytne pouze ty informace, které při plnění těchto úkolů vznikly jeho činností. </w:t>
      </w:r>
    </w:p>
    <w:p w:rsidR="007F5454" w:rsidRDefault="007F0B14">
      <w:pPr>
        <w:jc w:val="both"/>
        <w:rPr>
          <w:sz w:val="24"/>
          <w:szCs w:val="24"/>
        </w:rPr>
      </w:pPr>
      <w:r>
        <w:rPr>
          <w:sz w:val="24"/>
          <w:szCs w:val="24"/>
        </w:rPr>
        <w:t xml:space="preserve">(4) Povinné subjekty dále neposkytnou informace o </w:t>
      </w:r>
    </w:p>
    <w:p w:rsidR="007F5454" w:rsidRDefault="007F0B14">
      <w:pPr>
        <w:jc w:val="both"/>
        <w:rPr>
          <w:sz w:val="24"/>
          <w:szCs w:val="24"/>
        </w:rPr>
      </w:pPr>
      <w:r>
        <w:rPr>
          <w:sz w:val="24"/>
          <w:szCs w:val="24"/>
        </w:rPr>
        <w:t xml:space="preserve">a) probíhajícím trestním řízení, </w:t>
      </w:r>
    </w:p>
    <w:p w:rsidR="007F5454" w:rsidRDefault="007F0B14">
      <w:pPr>
        <w:pStyle w:val="Odstavecseseznamem"/>
        <w:numPr>
          <w:ilvl w:val="0"/>
          <w:numId w:val="20"/>
        </w:numPr>
        <w:jc w:val="both"/>
      </w:pPr>
      <w:r>
        <w:rPr>
          <w:sz w:val="24"/>
          <w:szCs w:val="24"/>
          <w:highlight w:val="green"/>
        </w:rPr>
        <w:t>NSS:</w:t>
      </w:r>
      <w:r>
        <w:rPr>
          <w:sz w:val="24"/>
          <w:szCs w:val="24"/>
        </w:rPr>
        <w:t xml:space="preserve"> </w:t>
      </w:r>
      <w:hyperlink r:id="rId66">
        <w:r>
          <w:rPr>
            <w:rStyle w:val="Internetovodkaz"/>
            <w:sz w:val="24"/>
            <w:szCs w:val="24"/>
          </w:rPr>
          <w:t xml:space="preserve">Mgr. M. Š. </w:t>
        </w:r>
        <w:proofErr w:type="gramStart"/>
        <w:r>
          <w:rPr>
            <w:rStyle w:val="Internetovodkaz"/>
            <w:sz w:val="24"/>
            <w:szCs w:val="24"/>
          </w:rPr>
          <w:t>proti</w:t>
        </w:r>
        <w:proofErr w:type="gramEnd"/>
        <w:r>
          <w:rPr>
            <w:rStyle w:val="Internetovodkaz"/>
            <w:sz w:val="24"/>
            <w:szCs w:val="24"/>
          </w:rPr>
          <w:t xml:space="preserve"> Městskému státnímu zastupitelství v Praze (</w:t>
        </w:r>
        <w:proofErr w:type="spellStart"/>
        <w:r>
          <w:rPr>
            <w:rStyle w:val="Internetovodkaz"/>
            <w:sz w:val="24"/>
            <w:szCs w:val="24"/>
          </w:rPr>
          <w:t>sp</w:t>
        </w:r>
        <w:proofErr w:type="spellEnd"/>
        <w:r>
          <w:rPr>
            <w:rStyle w:val="Internetovodkaz"/>
            <w:sz w:val="24"/>
            <w:szCs w:val="24"/>
          </w:rPr>
          <w:t>. zn. 1 As 44/2010).</w:t>
        </w:r>
      </w:hyperlink>
    </w:p>
    <w:p w:rsidR="007F5454" w:rsidRDefault="007F0B14">
      <w:pPr>
        <w:jc w:val="both"/>
        <w:rPr>
          <w:sz w:val="24"/>
          <w:szCs w:val="24"/>
        </w:rPr>
      </w:pPr>
      <w:r>
        <w:rPr>
          <w:sz w:val="24"/>
          <w:szCs w:val="24"/>
        </w:rPr>
        <w:t xml:space="preserve">b) rozhodovací činnosti soudů, s výjimkou rozsudků, </w:t>
      </w:r>
    </w:p>
    <w:p w:rsidR="007F5454" w:rsidRDefault="007F0B14">
      <w:pPr>
        <w:pStyle w:val="Odstavecseseznamem"/>
        <w:numPr>
          <w:ilvl w:val="0"/>
          <w:numId w:val="20"/>
        </w:numPr>
        <w:jc w:val="both"/>
      </w:pPr>
      <w:r>
        <w:rPr>
          <w:sz w:val="24"/>
          <w:szCs w:val="24"/>
          <w:highlight w:val="cyan"/>
        </w:rPr>
        <w:t>ÚS:</w:t>
      </w:r>
      <w:r>
        <w:rPr>
          <w:sz w:val="24"/>
          <w:szCs w:val="24"/>
        </w:rPr>
        <w:t xml:space="preserve"> </w:t>
      </w:r>
      <w:hyperlink r:id="rId67">
        <w:r>
          <w:rPr>
            <w:rStyle w:val="Internetovodkaz"/>
            <w:sz w:val="24"/>
            <w:szCs w:val="24"/>
          </w:rPr>
          <w:t>Mgr. František Korbel, Ph.D. proti Ministerstvu financí (</w:t>
        </w:r>
        <w:proofErr w:type="spellStart"/>
        <w:r>
          <w:rPr>
            <w:rStyle w:val="Internetovodkaz"/>
            <w:sz w:val="24"/>
            <w:szCs w:val="24"/>
          </w:rPr>
          <w:t>sp</w:t>
        </w:r>
        <w:proofErr w:type="spellEnd"/>
        <w:r>
          <w:rPr>
            <w:rStyle w:val="Internetovodkaz"/>
            <w:sz w:val="24"/>
            <w:szCs w:val="24"/>
          </w:rPr>
          <w:t xml:space="preserve">. zn. </w:t>
        </w:r>
        <w:proofErr w:type="spellStart"/>
        <w:r>
          <w:rPr>
            <w:rStyle w:val="Internetovodkaz"/>
            <w:sz w:val="24"/>
            <w:szCs w:val="24"/>
          </w:rPr>
          <w:t>Pl</w:t>
        </w:r>
        <w:proofErr w:type="spellEnd"/>
        <w:r>
          <w:rPr>
            <w:rStyle w:val="Internetovodkaz"/>
            <w:sz w:val="24"/>
            <w:szCs w:val="24"/>
          </w:rPr>
          <w:t>. ÚS 2/10).</w:t>
        </w:r>
      </w:hyperlink>
    </w:p>
    <w:p w:rsidR="007F5454" w:rsidRDefault="007F0B14">
      <w:pPr>
        <w:jc w:val="both"/>
        <w:rPr>
          <w:sz w:val="24"/>
          <w:szCs w:val="24"/>
          <w:vertAlign w:val="superscript"/>
        </w:rPr>
      </w:pPr>
      <w:r>
        <w:rPr>
          <w:sz w:val="24"/>
          <w:szCs w:val="24"/>
        </w:rPr>
        <w:t xml:space="preserve">c) plnění úkolů zpravodajských </w:t>
      </w:r>
      <w:proofErr w:type="gramStart"/>
      <w:r>
        <w:rPr>
          <w:sz w:val="24"/>
          <w:szCs w:val="24"/>
        </w:rPr>
        <w:t>služeb,</w:t>
      </w:r>
      <w:r>
        <w:rPr>
          <w:sz w:val="24"/>
          <w:szCs w:val="24"/>
          <w:vertAlign w:val="superscript"/>
        </w:rPr>
        <w:t>12</w:t>
      </w:r>
      <w:proofErr w:type="gramEnd"/>
      <w:r>
        <w:rPr>
          <w:sz w:val="24"/>
          <w:szCs w:val="24"/>
          <w:vertAlign w:val="superscript"/>
        </w:rPr>
        <w:t>)</w:t>
      </w:r>
    </w:p>
    <w:p w:rsidR="007F5454" w:rsidRDefault="007F0B14">
      <w:pPr>
        <w:jc w:val="both"/>
      </w:pPr>
      <w:r>
        <w:rPr>
          <w:sz w:val="24"/>
          <w:szCs w:val="24"/>
        </w:rPr>
        <w:t xml:space="preserve"> d) přípravě, průběhu a projednávání výsledků kontrol v orgánech Nejvyššího kontrolního úřadu, </w:t>
      </w:r>
    </w:p>
    <w:p w:rsidR="007F5454" w:rsidRDefault="000C31FC">
      <w:pPr>
        <w:numPr>
          <w:ilvl w:val="0"/>
          <w:numId w:val="22"/>
        </w:numPr>
        <w:jc w:val="both"/>
      </w:pPr>
      <w:hyperlink r:id="rId68">
        <w:r w:rsidR="007F0B14">
          <w:rPr>
            <w:rStyle w:val="Internetovodkaz"/>
            <w:sz w:val="24"/>
            <w:szCs w:val="24"/>
          </w:rPr>
          <w:t xml:space="preserve">MS Praha: </w:t>
        </w:r>
        <w:proofErr w:type="gramStart"/>
        <w:r w:rsidR="007F0B14">
          <w:rPr>
            <w:rStyle w:val="Internetovodkaz"/>
            <w:sz w:val="24"/>
            <w:szCs w:val="24"/>
          </w:rPr>
          <w:t>J.M.</w:t>
        </w:r>
        <w:proofErr w:type="gramEnd"/>
        <w:r w:rsidR="007F0B14">
          <w:rPr>
            <w:rStyle w:val="Internetovodkaz"/>
            <w:sz w:val="24"/>
            <w:szCs w:val="24"/>
          </w:rPr>
          <w:t xml:space="preserve"> proti Nejvyššímu kontrolnímu úřadu (7 A 127/2011 - 31)</w:t>
        </w:r>
      </w:hyperlink>
    </w:p>
    <w:p w:rsidR="007F5454" w:rsidRDefault="007F0B14">
      <w:pPr>
        <w:jc w:val="both"/>
      </w:pPr>
      <w:r>
        <w:rPr>
          <w:sz w:val="24"/>
          <w:szCs w:val="24"/>
        </w:rPr>
        <w:t xml:space="preserve"> e) činnosti </w:t>
      </w:r>
      <w:r>
        <w:rPr>
          <w:sz w:val="24"/>
          <w:szCs w:val="24"/>
          <w:highlight w:val="yellow"/>
        </w:rPr>
        <w:t>Finančního analytického úřadu</w:t>
      </w:r>
      <w:r>
        <w:rPr>
          <w:sz w:val="24"/>
          <w:szCs w:val="24"/>
        </w:rPr>
        <w:t xml:space="preserve"> podle zákona o některých opatřeních proti legalizaci výnosů z trestné činnosti a financování terorismu nebo podle zákona o provádění mezinárodních sankcí, </w:t>
      </w:r>
    </w:p>
    <w:p w:rsidR="007F5454" w:rsidRDefault="007F0B14">
      <w:pPr>
        <w:jc w:val="both"/>
      </w:pPr>
      <w:r>
        <w:rPr>
          <w:sz w:val="24"/>
          <w:szCs w:val="24"/>
        </w:rPr>
        <w:t xml:space="preserve"> f) údajích vedených v evidenci incidentů podle zákona o kybernetické bezpečnosti, ze kterých bylo možné identifikovat orgán nebo osobu, která kybernetický bezpečnostní incident ohlásila </w:t>
      </w:r>
      <w:r>
        <w:rPr>
          <w:sz w:val="24"/>
          <w:szCs w:val="24"/>
        </w:rPr>
        <w:lastRenderedPageBreak/>
        <w:t>nebo jejichž poskytnutí by ohrozilo účinnost reaktivního nebo ochranného opatření podle zákona o kybernetické bezpečnosti,</w:t>
      </w:r>
    </w:p>
    <w:p w:rsidR="007F5454" w:rsidRDefault="007F0B14">
      <w:pPr>
        <w:jc w:val="both"/>
        <w:rPr>
          <w:highlight w:val="yellow"/>
        </w:rPr>
      </w:pPr>
      <w:r>
        <w:rPr>
          <w:sz w:val="24"/>
          <w:szCs w:val="24"/>
          <w:highlight w:val="yellow"/>
        </w:rPr>
        <w:t>g) činnosti České národní banky v souvislosti s vedením centrální evidence účtů</w:t>
      </w:r>
    </w:p>
    <w:p w:rsidR="007F5454" w:rsidRDefault="007F0B14">
      <w:pPr>
        <w:jc w:val="both"/>
        <w:rPr>
          <w:sz w:val="24"/>
          <w:szCs w:val="24"/>
        </w:rPr>
      </w:pPr>
      <w:r>
        <w:rPr>
          <w:sz w:val="24"/>
          <w:szCs w:val="24"/>
        </w:rPr>
        <w:t xml:space="preserve"> Ustanovení zvláštních zákonů o poskytování informací v uvedených oblastech tím nejsou dotčena. </w:t>
      </w:r>
    </w:p>
    <w:p w:rsidR="007F5454" w:rsidRDefault="007F0B14">
      <w:pPr>
        <w:jc w:val="both"/>
        <w:rPr>
          <w:sz w:val="24"/>
          <w:szCs w:val="24"/>
        </w:rPr>
      </w:pPr>
      <w:r>
        <w:rPr>
          <w:sz w:val="24"/>
          <w:szCs w:val="24"/>
        </w:rPr>
        <w:t xml:space="preserve"> (5) Povinný subjekt neposkytne informaci, která je předmětem ochrany práva autorského </w:t>
      </w:r>
      <w:r>
        <w:rPr>
          <w:strike/>
          <w:sz w:val="24"/>
          <w:szCs w:val="24"/>
        </w:rPr>
        <w:t>nebo práv souvisejících s právem autorským (dále jen "právo autorské")</w:t>
      </w:r>
      <w:r>
        <w:rPr>
          <w:strike/>
          <w:sz w:val="24"/>
          <w:szCs w:val="24"/>
          <w:vertAlign w:val="superscript"/>
        </w:rPr>
        <w:t>2b)</w:t>
      </w:r>
      <w:r>
        <w:rPr>
          <w:sz w:val="24"/>
          <w:szCs w:val="24"/>
        </w:rPr>
        <w:t xml:space="preserve">, je-li v držení </w:t>
      </w:r>
    </w:p>
    <w:p w:rsidR="007F5454" w:rsidRDefault="007F0B14">
      <w:pPr>
        <w:jc w:val="both"/>
        <w:rPr>
          <w:sz w:val="24"/>
          <w:szCs w:val="24"/>
        </w:rPr>
      </w:pPr>
      <w:r>
        <w:rPr>
          <w:sz w:val="24"/>
          <w:szCs w:val="24"/>
        </w:rPr>
        <w:t xml:space="preserve"> a) provozovatelů rozhlasového nebo televizního vysílání, kteří toto vysílání provozují na základě zvláštních právních předpisů</w:t>
      </w:r>
      <w:r>
        <w:rPr>
          <w:sz w:val="24"/>
          <w:szCs w:val="24"/>
          <w:vertAlign w:val="superscript"/>
        </w:rPr>
        <w:t>13a)</w:t>
      </w:r>
      <w:r>
        <w:rPr>
          <w:sz w:val="24"/>
          <w:szCs w:val="24"/>
        </w:rPr>
        <w:t xml:space="preserve">, </w:t>
      </w:r>
    </w:p>
    <w:p w:rsidR="007F5454" w:rsidRDefault="007F0B14">
      <w:pPr>
        <w:jc w:val="both"/>
        <w:rPr>
          <w:sz w:val="24"/>
          <w:szCs w:val="24"/>
        </w:rPr>
      </w:pPr>
      <w:r>
        <w:rPr>
          <w:sz w:val="24"/>
          <w:szCs w:val="24"/>
        </w:rPr>
        <w:t>b) škol a školských zařízení, které jsou součástí vzdělávací soustavy podle školského zákona a podle zákona o vysokých školách</w:t>
      </w:r>
      <w:r>
        <w:rPr>
          <w:sz w:val="24"/>
          <w:szCs w:val="24"/>
          <w:vertAlign w:val="superscript"/>
        </w:rPr>
        <w:t>13c)</w:t>
      </w:r>
      <w:r>
        <w:rPr>
          <w:sz w:val="24"/>
          <w:szCs w:val="24"/>
        </w:rPr>
        <w:t xml:space="preserve">, </w:t>
      </w:r>
    </w:p>
    <w:p w:rsidR="007F5454" w:rsidRDefault="007F0B14">
      <w:pPr>
        <w:jc w:val="both"/>
        <w:rPr>
          <w:strike/>
          <w:sz w:val="24"/>
          <w:szCs w:val="24"/>
        </w:rPr>
      </w:pPr>
      <w:r>
        <w:rPr>
          <w:sz w:val="24"/>
          <w:szCs w:val="24"/>
        </w:rPr>
        <w:t xml:space="preserve"> </w:t>
      </w:r>
      <w:r>
        <w:rPr>
          <w:strike/>
          <w:sz w:val="24"/>
          <w:szCs w:val="24"/>
        </w:rPr>
        <w:t>c) knihoven poskytujících veřejné knihovnické a informační služby podle knihovního zákona</w:t>
      </w:r>
      <w:r>
        <w:rPr>
          <w:strike/>
          <w:sz w:val="24"/>
          <w:szCs w:val="24"/>
          <w:vertAlign w:val="superscript"/>
        </w:rPr>
        <w:t>2a)</w:t>
      </w:r>
      <w:r>
        <w:rPr>
          <w:strike/>
          <w:sz w:val="24"/>
          <w:szCs w:val="24"/>
        </w:rPr>
        <w:t xml:space="preserve">, </w:t>
      </w:r>
    </w:p>
    <w:p w:rsidR="007F5454" w:rsidRDefault="007F0B14">
      <w:pPr>
        <w:jc w:val="both"/>
        <w:rPr>
          <w:sz w:val="24"/>
          <w:szCs w:val="24"/>
        </w:rPr>
      </w:pPr>
      <w:r>
        <w:rPr>
          <w:strike/>
          <w:sz w:val="24"/>
          <w:szCs w:val="24"/>
        </w:rPr>
        <w:t xml:space="preserve"> d)</w:t>
      </w:r>
      <w:r>
        <w:rPr>
          <w:sz w:val="24"/>
          <w:szCs w:val="24"/>
        </w:rPr>
        <w:t xml:space="preserve"> </w:t>
      </w:r>
      <w:r>
        <w:rPr>
          <w:sz w:val="24"/>
          <w:szCs w:val="24"/>
          <w:highlight w:val="yellow"/>
        </w:rPr>
        <w:t>c)</w:t>
      </w:r>
      <w:r>
        <w:rPr>
          <w:sz w:val="24"/>
          <w:szCs w:val="24"/>
        </w:rPr>
        <w:t xml:space="preserve"> Akademie věd České republiky a dalších veřejných institucí, které jsou příjemci nebo </w:t>
      </w:r>
      <w:proofErr w:type="spellStart"/>
      <w:r>
        <w:rPr>
          <w:sz w:val="24"/>
          <w:szCs w:val="24"/>
        </w:rPr>
        <w:t>spolupříjemci</w:t>
      </w:r>
      <w:proofErr w:type="spellEnd"/>
      <w:r>
        <w:rPr>
          <w:sz w:val="24"/>
          <w:szCs w:val="24"/>
        </w:rPr>
        <w:t xml:space="preserve"> podpory výzkumu a vývoje z veřejných prostředků podle zákona o podpoře výzkumu a vývoje</w:t>
      </w:r>
      <w:r>
        <w:rPr>
          <w:sz w:val="24"/>
          <w:szCs w:val="24"/>
          <w:vertAlign w:val="superscript"/>
        </w:rPr>
        <w:t>13d)</w:t>
      </w:r>
      <w:r>
        <w:rPr>
          <w:sz w:val="24"/>
          <w:szCs w:val="24"/>
        </w:rPr>
        <w:t xml:space="preserve">, nebo </w:t>
      </w:r>
    </w:p>
    <w:p w:rsidR="007F5454" w:rsidRDefault="007F0B14">
      <w:pPr>
        <w:jc w:val="both"/>
        <w:rPr>
          <w:sz w:val="24"/>
          <w:szCs w:val="24"/>
        </w:rPr>
      </w:pPr>
      <w:r>
        <w:rPr>
          <w:strike/>
          <w:sz w:val="24"/>
          <w:szCs w:val="24"/>
        </w:rPr>
        <w:t>e)</w:t>
      </w:r>
      <w:r>
        <w:rPr>
          <w:sz w:val="24"/>
          <w:szCs w:val="24"/>
        </w:rPr>
        <w:t xml:space="preserve"> d) </w:t>
      </w:r>
      <w:r>
        <w:rPr>
          <w:strike/>
          <w:sz w:val="24"/>
          <w:szCs w:val="24"/>
        </w:rPr>
        <w:t>kulturních institucí hospodařících s veřejnými prostředky, jako jsou muzea, galerie, divadla, orchestry a další umělecké soubory.</w:t>
      </w:r>
      <w:r>
        <w:rPr>
          <w:sz w:val="24"/>
          <w:szCs w:val="24"/>
        </w:rPr>
        <w:t xml:space="preserve"> </w:t>
      </w:r>
    </w:p>
    <w:p w:rsidR="007F5454" w:rsidRDefault="007F0B14">
      <w:pPr>
        <w:jc w:val="both"/>
        <w:rPr>
          <w:sz w:val="24"/>
          <w:szCs w:val="24"/>
        </w:rPr>
      </w:pPr>
      <w:r>
        <w:rPr>
          <w:sz w:val="24"/>
          <w:szCs w:val="24"/>
          <w:highlight w:val="yellow"/>
        </w:rPr>
        <w:t>kulturních institucí hospodařících s veřejnými prostředky, jako jsou divadla, orchestry a další umělecké soubory, s výjimkou knihoven poskytujících veřejné knihovnické a informační služby podle knihovního zákona</w:t>
      </w:r>
      <w:r>
        <w:rPr>
          <w:sz w:val="24"/>
          <w:szCs w:val="24"/>
          <w:highlight w:val="yellow"/>
          <w:vertAlign w:val="superscript"/>
        </w:rPr>
        <w:t xml:space="preserve">2a) </w:t>
      </w:r>
      <w:r>
        <w:rPr>
          <w:sz w:val="24"/>
          <w:szCs w:val="24"/>
          <w:highlight w:val="yellow"/>
        </w:rPr>
        <w:t>a muzeí a galerií poskytujících standardizované veřejné služby</w:t>
      </w:r>
      <w:r>
        <w:rPr>
          <w:sz w:val="24"/>
          <w:szCs w:val="24"/>
          <w:highlight w:val="yellow"/>
          <w:vertAlign w:val="superscript"/>
        </w:rPr>
        <w:t>19)</w:t>
      </w:r>
      <w:r>
        <w:rPr>
          <w:sz w:val="24"/>
          <w:szCs w:val="24"/>
          <w:highlight w:val="yellow"/>
        </w:rPr>
        <w:t>.</w:t>
      </w:r>
    </w:p>
    <w:p w:rsidR="007F5454" w:rsidRDefault="007F0B14">
      <w:pPr>
        <w:jc w:val="both"/>
        <w:rPr>
          <w:sz w:val="24"/>
          <w:szCs w:val="24"/>
        </w:rPr>
      </w:pPr>
      <w:r>
        <w:rPr>
          <w:sz w:val="24"/>
          <w:szCs w:val="24"/>
        </w:rPr>
        <w:t xml:space="preserve">Poskytování těchto informací v souladu se zvláštními předpisy tím není dotčeno. </w:t>
      </w:r>
    </w:p>
    <w:p w:rsidR="007F5454" w:rsidRDefault="007F0B14">
      <w:pPr>
        <w:jc w:val="both"/>
        <w:rPr>
          <w:sz w:val="24"/>
          <w:szCs w:val="24"/>
        </w:rPr>
      </w:pPr>
      <w:r>
        <w:rPr>
          <w:sz w:val="24"/>
          <w:szCs w:val="24"/>
        </w:rPr>
        <w:lastRenderedPageBreak/>
        <w:t xml:space="preserve"> (6) Povinný subjekt neposkytne informaci o činnosti orgánů činných v trestním řízení, včetně informací ze spisů, a to i spisů, v nichž nebylo zahájeno trestní řízení, dokumentů, materiálů a zpráv o postupu při prověřování oznámení, které vznikly činností těchto orgánů při ochraně bezpečnosti osob, majetku a veřejného pořádku, předcházení trestné činnosti a při plnění úkolů podle trestního řádu, pokud by se tím ohrozila práva třetích osob anebo schopnost orgánů činných v trestním řízení předcházet trestné činnosti, vyhledávat nebo odhalovat trestnou činnost nebo stíhat trestné činy nebo zajišťovat bezpečnost České republiky. Ustanovení jiných zákonů o poskytování informací tím nejsou dotčena. </w:t>
      </w:r>
    </w:p>
    <w:p w:rsidR="007F5454" w:rsidRDefault="007F0B14">
      <w:pPr>
        <w:numPr>
          <w:ilvl w:val="0"/>
          <w:numId w:val="24"/>
        </w:numPr>
        <w:rPr>
          <w:sz w:val="24"/>
          <w:szCs w:val="24"/>
        </w:rPr>
      </w:pPr>
      <w:r>
        <w:rPr>
          <w:sz w:val="24"/>
          <w:szCs w:val="24"/>
        </w:rPr>
        <w:t xml:space="preserve">NSS: </w:t>
      </w: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19" w:name="_§_12_Podmínky"/>
      <w:bookmarkEnd w:id="19"/>
      <w:r>
        <w:t>§ 12 Podmínky omezení</w:t>
      </w:r>
    </w:p>
    <w:p w:rsidR="007F5454" w:rsidRDefault="007F5454">
      <w:pPr>
        <w:rPr>
          <w:sz w:val="24"/>
          <w:szCs w:val="24"/>
        </w:rPr>
      </w:pPr>
    </w:p>
    <w:p w:rsidR="007F5454" w:rsidRDefault="007F0B14">
      <w:pPr>
        <w:jc w:val="both"/>
        <w:rPr>
          <w:sz w:val="24"/>
          <w:szCs w:val="24"/>
        </w:rPr>
      </w:pPr>
      <w:r>
        <w:rPr>
          <w:sz w:val="24"/>
          <w:szCs w:val="24"/>
        </w:rPr>
        <w:t xml:space="preserve">Všechna omezení práva na informace provede povinný subjekt tak, že poskytne požadované informace včetně doprovodných informací po vyloučení těch informací, u nichž to stanoví zákon. Právo odepřít informaci trvá pouze po dobu, po kterou trvá důvod odepření. V odůvodněných případech povinný subjekt ověří, zda důvod odepření trvá. </w:t>
      </w:r>
    </w:p>
    <w:p w:rsidR="007F5454" w:rsidRDefault="007F0B14">
      <w:pPr>
        <w:pStyle w:val="Odstavecseseznamem"/>
        <w:numPr>
          <w:ilvl w:val="0"/>
          <w:numId w:val="14"/>
        </w:numPr>
      </w:pPr>
      <w:r>
        <w:rPr>
          <w:sz w:val="24"/>
          <w:szCs w:val="24"/>
          <w:highlight w:val="green"/>
        </w:rPr>
        <w:t>NSS:</w:t>
      </w:r>
      <w:r>
        <w:rPr>
          <w:sz w:val="24"/>
          <w:szCs w:val="24"/>
        </w:rPr>
        <w:t xml:space="preserve"> </w:t>
      </w:r>
      <w:hyperlink r:id="rId69">
        <w:r>
          <w:rPr>
            <w:rStyle w:val="Internetovodkaz"/>
            <w:sz w:val="24"/>
            <w:szCs w:val="24"/>
          </w:rPr>
          <w:t>T. P. proti Českému statistickému úřadu (</w:t>
        </w:r>
        <w:proofErr w:type="spellStart"/>
        <w:r>
          <w:rPr>
            <w:rStyle w:val="Internetovodkaz"/>
            <w:sz w:val="24"/>
            <w:szCs w:val="24"/>
          </w:rPr>
          <w:t>sp</w:t>
        </w:r>
        <w:proofErr w:type="spellEnd"/>
        <w:r>
          <w:rPr>
            <w:rStyle w:val="Internetovodkaz"/>
            <w:sz w:val="24"/>
            <w:szCs w:val="24"/>
          </w:rPr>
          <w:t>. zn. 7 A 3/2002).</w:t>
        </w:r>
      </w:hyperlink>
    </w:p>
    <w:p w:rsidR="007F5454" w:rsidRDefault="007F0B14">
      <w:pPr>
        <w:numPr>
          <w:ilvl w:val="0"/>
          <w:numId w:val="14"/>
        </w:numPr>
      </w:pPr>
      <w:r>
        <w:rPr>
          <w:sz w:val="24"/>
          <w:szCs w:val="24"/>
          <w:highlight w:val="green"/>
        </w:rPr>
        <w:t>NSS:</w:t>
      </w:r>
      <w:r>
        <w:rPr>
          <w:sz w:val="24"/>
          <w:szCs w:val="24"/>
        </w:rPr>
        <w:t xml:space="preserve"> </w:t>
      </w:r>
      <w:hyperlink r:id="rId70">
        <w:r>
          <w:rPr>
            <w:rStyle w:val="Internetovodkaz"/>
            <w:color w:val="00000A"/>
            <w:sz w:val="24"/>
            <w:szCs w:val="24"/>
          </w:rPr>
          <w:t>Petr H. proti Ministerstvu financí (</w:t>
        </w:r>
        <w:proofErr w:type="spellStart"/>
        <w:r>
          <w:rPr>
            <w:rStyle w:val="Internetovodkaz"/>
            <w:color w:val="00000A"/>
            <w:sz w:val="24"/>
            <w:szCs w:val="24"/>
          </w:rPr>
          <w:t>sp</w:t>
        </w:r>
        <w:proofErr w:type="spellEnd"/>
        <w:r>
          <w:rPr>
            <w:rStyle w:val="Internetovodkaz"/>
            <w:color w:val="00000A"/>
            <w:sz w:val="24"/>
            <w:szCs w:val="24"/>
          </w:rPr>
          <w:t>. zn. A 2/2003).</w:t>
        </w:r>
      </w:hyperlink>
      <w:hyperlink w:anchor="_Obsah:">
        <w:r>
          <w:rPr>
            <w:sz w:val="24"/>
            <w:szCs w:val="24"/>
          </w:rPr>
          <w:br/>
        </w:r>
      </w:hyperlink>
    </w:p>
    <w:p w:rsidR="007F5454" w:rsidRDefault="000C31FC">
      <w:pPr>
        <w:rPr>
          <w:sz w:val="24"/>
          <w:szCs w:val="24"/>
        </w:rPr>
      </w:pPr>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20" w:name="_§_13_Žádost"/>
      <w:bookmarkEnd w:id="20"/>
      <w:r>
        <w:t>§ 13 Žádost o poskytnutí informace</w:t>
      </w:r>
    </w:p>
    <w:p w:rsidR="007F5454" w:rsidRDefault="007F5454">
      <w:pPr>
        <w:rPr>
          <w:sz w:val="24"/>
          <w:szCs w:val="24"/>
        </w:rPr>
      </w:pPr>
    </w:p>
    <w:p w:rsidR="007F5454" w:rsidRDefault="007F0B14">
      <w:pPr>
        <w:jc w:val="both"/>
        <w:rPr>
          <w:sz w:val="24"/>
          <w:szCs w:val="24"/>
        </w:rPr>
      </w:pPr>
      <w:r>
        <w:rPr>
          <w:sz w:val="24"/>
          <w:szCs w:val="24"/>
        </w:rPr>
        <w:lastRenderedPageBreak/>
        <w:t xml:space="preserve">(1) Žádost o poskytnutí informace se podává ústně nebo písemně, a to i prostřednictvím sítě nebo služby elektronických komunikací. </w:t>
      </w:r>
    </w:p>
    <w:p w:rsidR="007F5454" w:rsidRDefault="007F0B14">
      <w:pPr>
        <w:jc w:val="both"/>
        <w:rPr>
          <w:sz w:val="24"/>
          <w:szCs w:val="24"/>
        </w:rPr>
      </w:pPr>
      <w:r>
        <w:rPr>
          <w:sz w:val="24"/>
          <w:szCs w:val="24"/>
        </w:rPr>
        <w:t xml:space="preserve">(2) Není-li žadateli na ústně podanou žádost informace poskytnuta anebo nepovažuje-li žadatel informaci poskytnutou na ústně podanou žádost za dostačující, je třeba podat žádost písemně. </w:t>
      </w:r>
    </w:p>
    <w:p w:rsidR="007F5454" w:rsidRDefault="007F0B14">
      <w:pPr>
        <w:jc w:val="both"/>
        <w:rPr>
          <w:sz w:val="24"/>
          <w:szCs w:val="24"/>
        </w:rPr>
      </w:pPr>
      <w:r>
        <w:rPr>
          <w:sz w:val="24"/>
          <w:szCs w:val="24"/>
        </w:rPr>
        <w:t xml:space="preserve">(3) Ustanovení § 14 až 16a a § 18 platí pouze pro žádosti podané písemně. </w:t>
      </w:r>
    </w:p>
    <w:p w:rsidR="007F5454" w:rsidRDefault="007F0B14">
      <w:pPr>
        <w:pStyle w:val="Odstavecseseznamem"/>
        <w:numPr>
          <w:ilvl w:val="0"/>
          <w:numId w:val="20"/>
        </w:numPr>
        <w:ind w:left="714" w:hanging="357"/>
      </w:pPr>
      <w:r>
        <w:rPr>
          <w:sz w:val="24"/>
          <w:szCs w:val="24"/>
          <w:highlight w:val="green"/>
        </w:rPr>
        <w:t>NSS:</w:t>
      </w:r>
      <w:r>
        <w:rPr>
          <w:sz w:val="24"/>
          <w:szCs w:val="24"/>
        </w:rPr>
        <w:t xml:space="preserve"> </w:t>
      </w:r>
      <w:hyperlink r:id="rId71">
        <w:r>
          <w:rPr>
            <w:rStyle w:val="Internetovodkaz"/>
            <w:sz w:val="24"/>
            <w:szCs w:val="24"/>
          </w:rPr>
          <w:t>Č., o.p.s. proti Ministerstvu průmyslu a obchodu (</w:t>
        </w:r>
        <w:proofErr w:type="spellStart"/>
        <w:r>
          <w:rPr>
            <w:rStyle w:val="Internetovodkaz"/>
            <w:sz w:val="24"/>
            <w:szCs w:val="24"/>
          </w:rPr>
          <w:t>sp</w:t>
        </w:r>
        <w:proofErr w:type="spellEnd"/>
        <w:r>
          <w:rPr>
            <w:rStyle w:val="Internetovodkaz"/>
            <w:sz w:val="24"/>
            <w:szCs w:val="24"/>
          </w:rPr>
          <w:t>. zn. 5 A 65/2002).</w:t>
        </w:r>
      </w:hyperlink>
    </w:p>
    <w:p w:rsidR="007F5454" w:rsidRDefault="007F0B14">
      <w:pPr>
        <w:pStyle w:val="Odstavecseseznamem"/>
        <w:numPr>
          <w:ilvl w:val="0"/>
          <w:numId w:val="20"/>
        </w:numPr>
        <w:ind w:left="714" w:hanging="357"/>
      </w:pPr>
      <w:r>
        <w:rPr>
          <w:sz w:val="24"/>
          <w:szCs w:val="24"/>
          <w:highlight w:val="green"/>
        </w:rPr>
        <w:t>NSS:</w:t>
      </w:r>
      <w:r>
        <w:rPr>
          <w:sz w:val="24"/>
          <w:szCs w:val="24"/>
        </w:rPr>
        <w:t xml:space="preserve"> </w:t>
      </w:r>
      <w:hyperlink r:id="rId72">
        <w:r>
          <w:rPr>
            <w:rStyle w:val="Internetovodkaz"/>
            <w:sz w:val="24"/>
            <w:szCs w:val="24"/>
          </w:rPr>
          <w:t xml:space="preserve">Ing. D. G. </w:t>
        </w:r>
        <w:proofErr w:type="gramStart"/>
        <w:r>
          <w:rPr>
            <w:rStyle w:val="Internetovodkaz"/>
            <w:sz w:val="24"/>
            <w:szCs w:val="24"/>
          </w:rPr>
          <w:t>proti</w:t>
        </w:r>
        <w:proofErr w:type="gramEnd"/>
        <w:r>
          <w:rPr>
            <w:rStyle w:val="Internetovodkaz"/>
            <w:sz w:val="24"/>
            <w:szCs w:val="24"/>
          </w:rPr>
          <w:t xml:space="preserve"> Radě města </w:t>
        </w:r>
        <w:proofErr w:type="spellStart"/>
        <w:r>
          <w:rPr>
            <w:rStyle w:val="Internetovodkaz"/>
            <w:sz w:val="24"/>
            <w:szCs w:val="24"/>
          </w:rPr>
          <w:t>Černošice</w:t>
        </w:r>
        <w:proofErr w:type="spellEnd"/>
        <w:r>
          <w:rPr>
            <w:rStyle w:val="Internetovodkaz"/>
            <w:sz w:val="24"/>
            <w:szCs w:val="24"/>
          </w:rPr>
          <w:t xml:space="preserve"> (</w:t>
        </w:r>
        <w:proofErr w:type="spellStart"/>
        <w:r>
          <w:rPr>
            <w:rStyle w:val="Internetovodkaz"/>
            <w:sz w:val="24"/>
            <w:szCs w:val="24"/>
          </w:rPr>
          <w:t>sp</w:t>
        </w:r>
        <w:proofErr w:type="spellEnd"/>
        <w:r>
          <w:rPr>
            <w:rStyle w:val="Internetovodkaz"/>
            <w:sz w:val="24"/>
            <w:szCs w:val="24"/>
          </w:rPr>
          <w:t>. zn. 6 As 40/2004).</w:t>
        </w:r>
      </w:hyperlink>
    </w:p>
    <w:p w:rsidR="007F5454" w:rsidRDefault="007F5454">
      <w:pPr>
        <w:pStyle w:val="Odstavecseseznamem"/>
        <w:rPr>
          <w:sz w:val="24"/>
          <w:szCs w:val="24"/>
        </w:rPr>
      </w:pP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21" w:name="_§_14_Postup"/>
      <w:bookmarkEnd w:id="21"/>
      <w:r>
        <w:t>§ 14 Postup při podávání a vyřizování písemných žádostí o poskytnutí informace</w:t>
      </w:r>
    </w:p>
    <w:p w:rsidR="007F5454" w:rsidRDefault="007F5454">
      <w:pPr>
        <w:rPr>
          <w:sz w:val="24"/>
          <w:szCs w:val="24"/>
        </w:rPr>
      </w:pPr>
    </w:p>
    <w:p w:rsidR="007F5454" w:rsidRDefault="007F0B14">
      <w:pPr>
        <w:jc w:val="both"/>
      </w:pPr>
      <w:r>
        <w:rPr>
          <w:sz w:val="24"/>
          <w:szCs w:val="24"/>
        </w:rPr>
        <w:t xml:space="preserve">(1) Žádost je podána dnem, kdy ji obdržel povinný subjekt. </w:t>
      </w:r>
    </w:p>
    <w:p w:rsidR="007F5454" w:rsidRDefault="007F0B14">
      <w:pPr>
        <w:numPr>
          <w:ilvl w:val="0"/>
          <w:numId w:val="25"/>
        </w:numPr>
        <w:jc w:val="both"/>
      </w:pPr>
      <w:r>
        <w:rPr>
          <w:sz w:val="24"/>
          <w:szCs w:val="24"/>
          <w:highlight w:val="green"/>
        </w:rPr>
        <w:t>NSS</w:t>
      </w:r>
      <w:r>
        <w:rPr>
          <w:sz w:val="24"/>
          <w:szCs w:val="24"/>
        </w:rPr>
        <w:t xml:space="preserve">: </w:t>
      </w:r>
      <w:hyperlink r:id="rId73">
        <w:r>
          <w:rPr>
            <w:rStyle w:val="Internetovodkaz"/>
            <w:sz w:val="24"/>
            <w:szCs w:val="24"/>
          </w:rPr>
          <w:t xml:space="preserve">Lukáš B. </w:t>
        </w:r>
        <w:proofErr w:type="gramStart"/>
        <w:r>
          <w:rPr>
            <w:rStyle w:val="Internetovodkaz"/>
            <w:sz w:val="24"/>
            <w:szCs w:val="24"/>
          </w:rPr>
          <w:t>proti</w:t>
        </w:r>
        <w:proofErr w:type="gramEnd"/>
        <w:r>
          <w:rPr>
            <w:rStyle w:val="Internetovodkaz"/>
            <w:sz w:val="24"/>
            <w:szCs w:val="24"/>
          </w:rPr>
          <w:t xml:space="preserve"> MŠMT (9 As 223/2015-35)</w:t>
        </w:r>
      </w:hyperlink>
    </w:p>
    <w:p w:rsidR="007F5454" w:rsidRDefault="007F0B14">
      <w:pPr>
        <w:jc w:val="both"/>
        <w:rPr>
          <w:sz w:val="24"/>
          <w:szCs w:val="24"/>
        </w:rPr>
      </w:pPr>
      <w:r>
        <w:rPr>
          <w:sz w:val="24"/>
          <w:szCs w:val="24"/>
        </w:rPr>
        <w:t xml:space="preserve"> (2) Ze žádosti musí být zřejmé, kterému povinnému subjektu je určena, a že se žadatel domáhá poskytnutí informace ve smyslu tohoto zákona. Fyzická osoba uvede v žádosti jméno, příjmení, datum narození, adresu místa trvalého pobytu nebo, není-li přihlášena k trvalému pobytu, adresu bydliště a adresu pro doručování, liší-li se od adresy místa trvalého pobytu nebo bydliště. Právnická osoba uvede název, identifikační číslo osoby, adresu sídla a adresu pro doručování, liší-li se od adresy sídla. Adresou pro doručování se rozumí též elektronická adresa. </w:t>
      </w:r>
    </w:p>
    <w:p w:rsidR="007F5454" w:rsidRDefault="007F0B14">
      <w:pPr>
        <w:pStyle w:val="Odstavecseseznamem"/>
        <w:numPr>
          <w:ilvl w:val="0"/>
          <w:numId w:val="12"/>
        </w:numPr>
      </w:pPr>
      <w:r>
        <w:rPr>
          <w:sz w:val="24"/>
          <w:szCs w:val="24"/>
          <w:highlight w:val="green"/>
        </w:rPr>
        <w:t>NSS:</w:t>
      </w:r>
      <w:r>
        <w:rPr>
          <w:sz w:val="24"/>
          <w:szCs w:val="24"/>
        </w:rPr>
        <w:t xml:space="preserve"> </w:t>
      </w:r>
      <w:hyperlink r:id="rId74">
        <w:r>
          <w:rPr>
            <w:rStyle w:val="Internetovodkaz"/>
            <w:sz w:val="24"/>
            <w:szCs w:val="24"/>
          </w:rPr>
          <w:t xml:space="preserve">Ing. D. G. </w:t>
        </w:r>
        <w:proofErr w:type="gramStart"/>
        <w:r>
          <w:rPr>
            <w:rStyle w:val="Internetovodkaz"/>
            <w:sz w:val="24"/>
            <w:szCs w:val="24"/>
          </w:rPr>
          <w:t>proti</w:t>
        </w:r>
        <w:proofErr w:type="gramEnd"/>
        <w:r>
          <w:rPr>
            <w:rStyle w:val="Internetovodkaz"/>
            <w:sz w:val="24"/>
            <w:szCs w:val="24"/>
          </w:rPr>
          <w:t xml:space="preserve"> Radě města </w:t>
        </w:r>
        <w:proofErr w:type="spellStart"/>
        <w:r>
          <w:rPr>
            <w:rStyle w:val="Internetovodkaz"/>
            <w:sz w:val="24"/>
            <w:szCs w:val="24"/>
          </w:rPr>
          <w:t>Černošice</w:t>
        </w:r>
        <w:proofErr w:type="spellEnd"/>
        <w:r>
          <w:rPr>
            <w:rStyle w:val="Internetovodkaz"/>
            <w:sz w:val="24"/>
            <w:szCs w:val="24"/>
          </w:rPr>
          <w:t xml:space="preserve"> (</w:t>
        </w:r>
        <w:proofErr w:type="spellStart"/>
        <w:r>
          <w:rPr>
            <w:rStyle w:val="Internetovodkaz"/>
            <w:sz w:val="24"/>
            <w:szCs w:val="24"/>
          </w:rPr>
          <w:t>sp</w:t>
        </w:r>
        <w:proofErr w:type="spellEnd"/>
        <w:r>
          <w:rPr>
            <w:rStyle w:val="Internetovodkaz"/>
            <w:sz w:val="24"/>
            <w:szCs w:val="24"/>
          </w:rPr>
          <w:t>. zn. 6 As 40/2004).</w:t>
        </w:r>
      </w:hyperlink>
    </w:p>
    <w:p w:rsidR="007F5454" w:rsidRDefault="007F0B14">
      <w:pPr>
        <w:numPr>
          <w:ilvl w:val="0"/>
          <w:numId w:val="12"/>
        </w:numPr>
      </w:pPr>
      <w:r>
        <w:rPr>
          <w:sz w:val="24"/>
          <w:szCs w:val="24"/>
          <w:highlight w:val="green"/>
        </w:rPr>
        <w:t>NSS:</w:t>
      </w:r>
      <w:r>
        <w:t xml:space="preserve"> </w:t>
      </w:r>
      <w:hyperlink r:id="rId75">
        <w:r>
          <w:rPr>
            <w:rStyle w:val="Internetovodkaz"/>
            <w:color w:val="00000A"/>
            <w:sz w:val="24"/>
            <w:szCs w:val="24"/>
          </w:rPr>
          <w:t>Ing. A. D. proti Ministerstvu kultury (</w:t>
        </w:r>
        <w:proofErr w:type="spellStart"/>
        <w:r>
          <w:rPr>
            <w:rStyle w:val="Internetovodkaz"/>
            <w:color w:val="00000A"/>
            <w:sz w:val="24"/>
            <w:szCs w:val="24"/>
          </w:rPr>
          <w:t>sp</w:t>
        </w:r>
        <w:proofErr w:type="spellEnd"/>
        <w:r>
          <w:rPr>
            <w:rStyle w:val="Internetovodkaz"/>
            <w:color w:val="00000A"/>
            <w:sz w:val="24"/>
            <w:szCs w:val="24"/>
          </w:rPr>
          <w:t>. zn. 8 As 34/2005).</w:t>
        </w:r>
      </w:hyperlink>
    </w:p>
    <w:p w:rsidR="007F5454" w:rsidRDefault="007F0B14">
      <w:pPr>
        <w:numPr>
          <w:ilvl w:val="0"/>
          <w:numId w:val="12"/>
        </w:numPr>
        <w:jc w:val="both"/>
      </w:pPr>
      <w:r>
        <w:rPr>
          <w:sz w:val="24"/>
          <w:szCs w:val="24"/>
          <w:highlight w:val="green"/>
        </w:rPr>
        <w:lastRenderedPageBreak/>
        <w:t>NSS:</w:t>
      </w:r>
      <w:r>
        <w:rPr>
          <w:sz w:val="24"/>
          <w:szCs w:val="24"/>
        </w:rPr>
        <w:t xml:space="preserve"> </w:t>
      </w:r>
      <w:hyperlink r:id="rId76">
        <w:r>
          <w:rPr>
            <w:rStyle w:val="Internetovodkaz"/>
            <w:sz w:val="24"/>
            <w:szCs w:val="24"/>
          </w:rPr>
          <w:t>V. J. proti Statutárnímu městu Hradec Králové a FC Hradec Králové, a. s. (</w:t>
        </w:r>
        <w:proofErr w:type="spellStart"/>
        <w:r>
          <w:rPr>
            <w:rStyle w:val="Internetovodkaz"/>
            <w:sz w:val="24"/>
            <w:szCs w:val="24"/>
          </w:rPr>
          <w:t>sp</w:t>
        </w:r>
        <w:proofErr w:type="spellEnd"/>
        <w:r>
          <w:rPr>
            <w:rStyle w:val="Internetovodkaz"/>
            <w:sz w:val="24"/>
            <w:szCs w:val="24"/>
          </w:rPr>
          <w:t>. zn. 8 As 57/2006).</w:t>
        </w:r>
      </w:hyperlink>
    </w:p>
    <w:p w:rsidR="007F5454" w:rsidRDefault="007F0B14">
      <w:pPr>
        <w:jc w:val="both"/>
        <w:rPr>
          <w:sz w:val="24"/>
          <w:szCs w:val="24"/>
        </w:rPr>
      </w:pPr>
      <w:r>
        <w:rPr>
          <w:sz w:val="24"/>
          <w:szCs w:val="24"/>
        </w:rPr>
        <w:t xml:space="preserve">(3) Je-li žádost učiněna elektronicky, musí být podána prostřednictvím elektronické adresy podatelny povinného subjektu, pokud ji povinný subjekt zřídil. Pokud elektronické adresy podatelny nejsou zveřejněny, postačí podání na jakoukoliv elektronickou adresu povinného subjektu. </w:t>
      </w:r>
    </w:p>
    <w:p w:rsidR="007F5454" w:rsidRDefault="007F0B14">
      <w:pPr>
        <w:jc w:val="both"/>
        <w:rPr>
          <w:sz w:val="24"/>
          <w:szCs w:val="24"/>
        </w:rPr>
      </w:pPr>
      <w:r>
        <w:rPr>
          <w:sz w:val="24"/>
          <w:szCs w:val="24"/>
        </w:rPr>
        <w:t xml:space="preserve">(4) Neobsahuje-li žádost náležitosti podle odstavce 2 věty první a adresu pro doručování, případně není-li elektronická žádost podána podle odstavce 3, není žádostí ve smyslu tohoto zákona. </w:t>
      </w:r>
    </w:p>
    <w:p w:rsidR="007F5454" w:rsidRDefault="007F0B14">
      <w:pPr>
        <w:jc w:val="both"/>
        <w:rPr>
          <w:sz w:val="24"/>
          <w:szCs w:val="24"/>
        </w:rPr>
      </w:pPr>
      <w:r>
        <w:rPr>
          <w:sz w:val="24"/>
          <w:szCs w:val="24"/>
        </w:rPr>
        <w:t xml:space="preserve">(5) Povinný subjekt posoudí žádost a: </w:t>
      </w:r>
    </w:p>
    <w:p w:rsidR="007F5454" w:rsidRDefault="007F0B14">
      <w:pPr>
        <w:jc w:val="both"/>
        <w:rPr>
          <w:sz w:val="24"/>
          <w:szCs w:val="24"/>
        </w:rPr>
      </w:pPr>
      <w:r>
        <w:rPr>
          <w:sz w:val="24"/>
          <w:szCs w:val="24"/>
        </w:rPr>
        <w:t xml:space="preserve"> a) brání-li nedostatek údajů o žadateli podle odstavce 2 postupu vyřízení žádosti o informaci podle tohoto zákona, zejména podle § 14a nebo 15, vyzve žadatele ve lhůtě do 7 dnů ode dne podání žádosti, aby žádost doplnil; nevyhoví-li žadatel této výzvě do 30 dnů ode dne jejího doručení, žádost odloží, </w:t>
      </w:r>
    </w:p>
    <w:p w:rsidR="007F5454" w:rsidRDefault="007F0B14">
      <w:pPr>
        <w:jc w:val="both"/>
        <w:rPr>
          <w:sz w:val="24"/>
          <w:szCs w:val="24"/>
        </w:rPr>
      </w:pPr>
      <w:r>
        <w:rPr>
          <w:sz w:val="24"/>
          <w:szCs w:val="24"/>
        </w:rPr>
        <w:t xml:space="preserve"> b) v případě, že je žádost nesrozumitelná, není zřejmé, jaká informace je požadována, nebo je formulována příliš obecně, vyzve žadatele ve lhůtě do sedmi dnů od podání žádosti, aby žádost upřesnil, neupřesní-li žadatel žádost do 30 dnů ode dne doručení výzvy, rozhodne o odmítnutí žádosti, </w:t>
      </w:r>
    </w:p>
    <w:p w:rsidR="007F5454" w:rsidRDefault="007F0B14">
      <w:pPr>
        <w:jc w:val="both"/>
        <w:rPr>
          <w:sz w:val="24"/>
          <w:szCs w:val="24"/>
        </w:rPr>
      </w:pPr>
      <w:r>
        <w:rPr>
          <w:sz w:val="24"/>
          <w:szCs w:val="24"/>
        </w:rPr>
        <w:t xml:space="preserve"> c) v případě, že požadované informace se nevztahují k jeho působnosti, žádost odloží a tuto odůvodněnou skutečnost sdělí do 7 dnů ode dne doručení žádosti žadateli, </w:t>
      </w:r>
    </w:p>
    <w:p w:rsidR="007F5454" w:rsidRDefault="007F0B14">
      <w:pPr>
        <w:jc w:val="both"/>
        <w:rPr>
          <w:sz w:val="24"/>
          <w:szCs w:val="24"/>
        </w:rPr>
      </w:pPr>
      <w:r>
        <w:rPr>
          <w:sz w:val="24"/>
          <w:szCs w:val="24"/>
        </w:rPr>
        <w:t xml:space="preserve"> d) nerozhodne-li podle § 15, poskytne informaci v souladu se žádostí ve lhůtě nejpozději do 15 dnů ode dne přijetí žádosti nebo ode dne jejího doplnění; je-li zapotřebí licence podle § 14a, předloží v této lhůtě žadateli konečnou licenční nabídku. </w:t>
      </w:r>
    </w:p>
    <w:p w:rsidR="007F5454" w:rsidRDefault="007F0B14">
      <w:pPr>
        <w:numPr>
          <w:ilvl w:val="0"/>
          <w:numId w:val="13"/>
        </w:numPr>
        <w:jc w:val="both"/>
        <w:rPr>
          <w:sz w:val="24"/>
          <w:szCs w:val="24"/>
        </w:rPr>
      </w:pPr>
      <w:r>
        <w:rPr>
          <w:sz w:val="24"/>
          <w:szCs w:val="24"/>
          <w:highlight w:val="yellow"/>
        </w:rPr>
        <w:t>KS:</w:t>
      </w:r>
      <w:r>
        <w:rPr>
          <w:sz w:val="24"/>
          <w:szCs w:val="24"/>
        </w:rPr>
        <w:t xml:space="preserve"> Sdružení pro záchranu prostředí </w:t>
      </w:r>
      <w:proofErr w:type="spellStart"/>
      <w:r>
        <w:rPr>
          <w:sz w:val="24"/>
          <w:szCs w:val="24"/>
        </w:rPr>
        <w:t>Calla</w:t>
      </w:r>
      <w:proofErr w:type="spellEnd"/>
      <w:r>
        <w:rPr>
          <w:sz w:val="24"/>
          <w:szCs w:val="24"/>
        </w:rPr>
        <w:t xml:space="preserve"> proti Správě úložišť radioaktivních odpadů (</w:t>
      </w:r>
      <w:proofErr w:type="spellStart"/>
      <w:r>
        <w:rPr>
          <w:sz w:val="24"/>
          <w:szCs w:val="24"/>
        </w:rPr>
        <w:t>sp</w:t>
      </w:r>
      <w:proofErr w:type="spellEnd"/>
      <w:r>
        <w:rPr>
          <w:sz w:val="24"/>
          <w:szCs w:val="24"/>
        </w:rPr>
        <w:t xml:space="preserve">. zn. 33 Ca 81/2001). </w:t>
      </w:r>
    </w:p>
    <w:p w:rsidR="007F5454" w:rsidRDefault="007F0B14">
      <w:pPr>
        <w:numPr>
          <w:ilvl w:val="0"/>
          <w:numId w:val="13"/>
        </w:numPr>
        <w:jc w:val="both"/>
      </w:pPr>
      <w:r>
        <w:rPr>
          <w:sz w:val="24"/>
          <w:szCs w:val="24"/>
          <w:highlight w:val="green"/>
        </w:rPr>
        <w:lastRenderedPageBreak/>
        <w:t>NSS:</w:t>
      </w:r>
      <w:r>
        <w:rPr>
          <w:sz w:val="24"/>
          <w:szCs w:val="24"/>
        </w:rPr>
        <w:t xml:space="preserve"> </w:t>
      </w:r>
      <w:hyperlink r:id="rId77">
        <w:r>
          <w:rPr>
            <w:rStyle w:val="Internetovodkaz"/>
            <w:sz w:val="24"/>
            <w:szCs w:val="24"/>
          </w:rPr>
          <w:t>T. H. proti Policii České republiky, Policejnímu prezídiu České republiky (</w:t>
        </w:r>
        <w:proofErr w:type="spellStart"/>
        <w:r>
          <w:rPr>
            <w:rStyle w:val="Internetovodkaz"/>
            <w:sz w:val="24"/>
            <w:szCs w:val="24"/>
          </w:rPr>
          <w:t>sp</w:t>
        </w:r>
        <w:proofErr w:type="spellEnd"/>
        <w:r>
          <w:rPr>
            <w:rStyle w:val="Internetovodkaz"/>
            <w:sz w:val="24"/>
            <w:szCs w:val="24"/>
          </w:rPr>
          <w:t>. zn. 4 As 55/2007).</w:t>
        </w:r>
      </w:hyperlink>
      <w:r>
        <w:rPr>
          <w:sz w:val="24"/>
          <w:szCs w:val="24"/>
        </w:rPr>
        <w:t xml:space="preserve"> </w:t>
      </w:r>
    </w:p>
    <w:p w:rsidR="007F5454" w:rsidRDefault="007F0B14">
      <w:pPr>
        <w:jc w:val="both"/>
        <w:rPr>
          <w:sz w:val="24"/>
          <w:szCs w:val="24"/>
        </w:rPr>
      </w:pPr>
      <w:r>
        <w:rPr>
          <w:sz w:val="24"/>
          <w:szCs w:val="24"/>
        </w:rPr>
        <w:t xml:space="preserve">(6) O postupu při poskytování informace se pořídí záznam. </w:t>
      </w:r>
    </w:p>
    <w:p w:rsidR="007F5454" w:rsidRDefault="007F0B14">
      <w:pPr>
        <w:jc w:val="both"/>
        <w:rPr>
          <w:sz w:val="24"/>
          <w:szCs w:val="24"/>
        </w:rPr>
      </w:pPr>
      <w:r>
        <w:rPr>
          <w:sz w:val="24"/>
          <w:szCs w:val="24"/>
        </w:rPr>
        <w:t xml:space="preserve">(7) Lhůtu pro poskytnutí informace podle odstavce 5 písm. d) může povinný subjekt prodloužit ze závažných důvodů, nejvýše však o deset dní. Závažnými důvody jsou: </w:t>
      </w:r>
    </w:p>
    <w:p w:rsidR="007F5454" w:rsidRDefault="007F0B14">
      <w:pPr>
        <w:jc w:val="both"/>
        <w:rPr>
          <w:sz w:val="24"/>
          <w:szCs w:val="24"/>
        </w:rPr>
      </w:pPr>
      <w:r>
        <w:rPr>
          <w:sz w:val="24"/>
          <w:szCs w:val="24"/>
        </w:rPr>
        <w:t xml:space="preserve"> a) vyhledání a sběr požadovaných informací v jiných úřadovnách, které jsou oddělené od úřadovny vyřizující žádost, </w:t>
      </w:r>
    </w:p>
    <w:p w:rsidR="007F5454" w:rsidRDefault="007F0B14">
      <w:pPr>
        <w:jc w:val="both"/>
        <w:rPr>
          <w:sz w:val="24"/>
          <w:szCs w:val="24"/>
        </w:rPr>
      </w:pPr>
      <w:r>
        <w:rPr>
          <w:sz w:val="24"/>
          <w:szCs w:val="24"/>
        </w:rPr>
        <w:t xml:space="preserve"> b) vyhledání a sběr objemného množství oddělených a odlišných informací požadovaných v jedné žádosti, </w:t>
      </w:r>
    </w:p>
    <w:p w:rsidR="007F5454" w:rsidRDefault="007F0B14">
      <w:pPr>
        <w:jc w:val="both"/>
        <w:rPr>
          <w:sz w:val="24"/>
          <w:szCs w:val="24"/>
        </w:rPr>
      </w:pPr>
      <w:r>
        <w:rPr>
          <w:sz w:val="24"/>
          <w:szCs w:val="24"/>
        </w:rPr>
        <w:t xml:space="preserve"> c) konzultace s jiným povinným subjektem, který má závažný zájem na rozhodnutí o žádosti, nebo mezi dvěma nebo více složkami povinného subjektu, které mají závažný zájem na předmětu žádosti. </w:t>
      </w:r>
    </w:p>
    <w:p w:rsidR="007F5454" w:rsidRDefault="007F0B14">
      <w:pPr>
        <w:jc w:val="both"/>
        <w:rPr>
          <w:sz w:val="24"/>
          <w:szCs w:val="24"/>
        </w:rPr>
      </w:pPr>
      <w:r>
        <w:rPr>
          <w:sz w:val="24"/>
          <w:szCs w:val="24"/>
        </w:rPr>
        <w:t xml:space="preserve">Žadatel musí být o prodloužení lhůty i o jeho důvodech vždy prokazatelně informován, a to včas před uplynutím lhůty pro poskytnutí informace. </w:t>
      </w:r>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22" w:name="_§_14a_Některá"/>
      <w:bookmarkEnd w:id="22"/>
      <w:r>
        <w:t>§ 14a Některá ustanovení o licenční nebo podlicenční smlouvě při poskytování informací</w:t>
      </w:r>
    </w:p>
    <w:p w:rsidR="007F5454" w:rsidRDefault="007F5454">
      <w:pPr>
        <w:rPr>
          <w:sz w:val="24"/>
          <w:szCs w:val="24"/>
        </w:rPr>
      </w:pPr>
    </w:p>
    <w:p w:rsidR="007F5454" w:rsidRDefault="007F0B14">
      <w:pPr>
        <w:jc w:val="both"/>
        <w:rPr>
          <w:sz w:val="24"/>
          <w:szCs w:val="24"/>
        </w:rPr>
      </w:pPr>
      <w:r>
        <w:rPr>
          <w:sz w:val="24"/>
          <w:szCs w:val="24"/>
        </w:rPr>
        <w:t xml:space="preserve">(1) Má-li být informace, která je předmětem ochrany práva autorského, poskytnuta na základě licenční nebo podlicenční smlouvy a majetková práva k předmětu ochrany práva autorského vykonává povinný subjekt, který není </w:t>
      </w:r>
      <w:r>
        <w:rPr>
          <w:strike/>
          <w:sz w:val="24"/>
          <w:szCs w:val="24"/>
        </w:rPr>
        <w:t>uveden v</w:t>
      </w:r>
      <w:r>
        <w:rPr>
          <w:sz w:val="24"/>
          <w:szCs w:val="24"/>
        </w:rPr>
        <w:t xml:space="preserve"> </w:t>
      </w:r>
      <w:r>
        <w:rPr>
          <w:sz w:val="24"/>
          <w:szCs w:val="24"/>
          <w:highlight w:val="yellow"/>
        </w:rPr>
        <w:t>vyňat z povinnosti poskytovat informaci podle</w:t>
      </w:r>
      <w:r>
        <w:rPr>
          <w:sz w:val="24"/>
          <w:szCs w:val="24"/>
        </w:rPr>
        <w:t xml:space="preserve"> § 11 odst. 5, postupuje se ve věcech neupravených tímto zákonem podle </w:t>
      </w:r>
      <w:r>
        <w:rPr>
          <w:sz w:val="24"/>
          <w:szCs w:val="24"/>
        </w:rPr>
        <w:lastRenderedPageBreak/>
        <w:t>autorského zákona</w:t>
      </w:r>
      <w:r>
        <w:rPr>
          <w:sz w:val="24"/>
          <w:szCs w:val="24"/>
          <w:vertAlign w:val="superscript"/>
        </w:rPr>
        <w:t>2b)</w:t>
      </w:r>
      <w:r>
        <w:rPr>
          <w:sz w:val="24"/>
          <w:szCs w:val="24"/>
        </w:rPr>
        <w:t xml:space="preserve">. </w:t>
      </w:r>
      <w:r>
        <w:rPr>
          <w:sz w:val="24"/>
          <w:szCs w:val="24"/>
        </w:rPr>
        <w:br/>
        <w:t xml:space="preserve">(2) Odměna za oprávnění informaci užít nesmí být vyšší než úhrada podle § 17, nestanoví-li jinak zvláštní právní předpis nebo licenční smlouva mezi povinným subjektem a tím, kdo právo nakládat s předmětem práva autorského na povinný subjekt převedl. </w:t>
      </w:r>
    </w:p>
    <w:p w:rsidR="007F5454" w:rsidRDefault="007F0B14">
      <w:pPr>
        <w:jc w:val="both"/>
        <w:rPr>
          <w:sz w:val="24"/>
          <w:szCs w:val="24"/>
        </w:rPr>
      </w:pPr>
      <w:r>
        <w:rPr>
          <w:sz w:val="24"/>
          <w:szCs w:val="24"/>
        </w:rPr>
        <w:t xml:space="preserve">(3) Podmínky poskytnutí informace v licenční nebo podlicenční smlouvě (dále jen "licenční smlouva") musí umožňovat další užití informace žadatelem v souladu se žádostí, pokud tento zákon nestanoví jinak. Licence nebo podlicence (dále jen "licence") se poskytuje jako nevýhradní, s výjimkou případů podle odstavce 4. </w:t>
      </w:r>
    </w:p>
    <w:p w:rsidR="007F5454" w:rsidRDefault="007F0B14">
      <w:pPr>
        <w:jc w:val="both"/>
        <w:rPr>
          <w:sz w:val="24"/>
          <w:szCs w:val="24"/>
        </w:rPr>
      </w:pPr>
      <w:r>
        <w:rPr>
          <w:sz w:val="24"/>
          <w:szCs w:val="24"/>
        </w:rPr>
        <w:t xml:space="preserve">(4) </w:t>
      </w:r>
      <w:r>
        <w:rPr>
          <w:strike/>
          <w:sz w:val="24"/>
          <w:szCs w:val="24"/>
        </w:rPr>
        <w:t>Povinný subjekt může poskytnout výhradní licenci pouze tehdy, je-li výhradní licence pro další šíření poskytované informace nezbytná a je-li to ve veřejném zájmu. Poskytne-li povinný subjekt výhradní licenci podle věty první, přezkoumá alespoň každé 3 roky trvání důvodů, na základě kterých byla výhradní licence poskytnuta.</w:t>
      </w:r>
      <w:r>
        <w:rPr>
          <w:sz w:val="24"/>
          <w:szCs w:val="24"/>
        </w:rPr>
        <w:t xml:space="preserve"> </w:t>
      </w:r>
    </w:p>
    <w:p w:rsidR="007F5454" w:rsidRDefault="007F0B14">
      <w:pPr>
        <w:jc w:val="both"/>
        <w:rPr>
          <w:sz w:val="24"/>
          <w:szCs w:val="24"/>
        </w:rPr>
      </w:pPr>
      <w:r>
        <w:rPr>
          <w:sz w:val="24"/>
          <w:szCs w:val="24"/>
          <w:highlight w:val="yellow"/>
        </w:rPr>
        <w:t xml:space="preserve">Povinný subjekt může poskytnout výhradní licenci pouze tehdy, je-li výhradní licence pro další šíření poskytované informace nezbytná a je-li to ve veřejném zájmu. </w:t>
      </w:r>
      <w:proofErr w:type="spellStart"/>
      <w:r>
        <w:rPr>
          <w:sz w:val="24"/>
          <w:szCs w:val="24"/>
          <w:highlight w:val="yellow"/>
        </w:rPr>
        <w:t>Poskytneli</w:t>
      </w:r>
      <w:proofErr w:type="spellEnd"/>
      <w:r>
        <w:rPr>
          <w:sz w:val="24"/>
          <w:szCs w:val="24"/>
          <w:highlight w:val="yellow"/>
        </w:rPr>
        <w:t xml:space="preserve"> povinný subjekt výhradní licenci podle věty první, přezkoumá alespoň každé 3 roky trvání důvodů, na základě kterých byla výhradní licence poskytnuta; to neplatí v případě poskytnutí výhradní licence k digitalizaci kulturního zdroje, kdy povinný subjekt přezkoumá trvání důvodů, na základě kterých byla výhradní licence poskytnuta, v jedenáctém roce trvání, případně každých následujících 7 let. V případě poskytnutí výhradní licence k digitalizaci kulturního zdroje musí být povinnému subjektu bezplatně poskytnuta kopie digitální reprodukce kulturního zdroje, kterou bude možné po skončení trvání výhradní licence poskytnout podle tohoto zákona.</w:t>
      </w:r>
    </w:p>
    <w:p w:rsidR="007F5454" w:rsidRDefault="007F0B14">
      <w:pPr>
        <w:jc w:val="both"/>
        <w:rPr>
          <w:sz w:val="24"/>
          <w:szCs w:val="24"/>
        </w:rPr>
      </w:pPr>
      <w:r>
        <w:rPr>
          <w:sz w:val="24"/>
          <w:szCs w:val="24"/>
        </w:rPr>
        <w:t xml:space="preserve">(5) Povinný subjekt zveřejní způsobem umožňujícím dálkový přístup vzor licenční smlouvy, která může být žadatelem přizpůsobena konkrétní žádosti a použita jako návrh na uzavření licenční smlouvy. </w:t>
      </w:r>
    </w:p>
    <w:p w:rsidR="007F5454" w:rsidRDefault="007F0B14">
      <w:pPr>
        <w:jc w:val="both"/>
        <w:rPr>
          <w:sz w:val="24"/>
          <w:szCs w:val="24"/>
        </w:rPr>
      </w:pPr>
      <w:r>
        <w:rPr>
          <w:sz w:val="24"/>
          <w:szCs w:val="24"/>
        </w:rPr>
        <w:t xml:space="preserve">(6) Na ustanovení licenčních smluv uzavřených při poskytování informací podle tohoto zákona se nevztahuje ochrana obchodního tajemství. </w:t>
      </w:r>
    </w:p>
    <w:p w:rsidR="007F5454" w:rsidRDefault="007F0B14">
      <w:pPr>
        <w:rPr>
          <w:sz w:val="24"/>
          <w:szCs w:val="24"/>
        </w:rPr>
      </w:pPr>
      <w:r>
        <w:rPr>
          <w:sz w:val="24"/>
          <w:szCs w:val="24"/>
        </w:rPr>
        <w:t xml:space="preserve"> </w:t>
      </w: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5454">
      <w:pPr>
        <w:rPr>
          <w:sz w:val="24"/>
          <w:szCs w:val="24"/>
        </w:rPr>
      </w:pPr>
    </w:p>
    <w:p w:rsidR="007F5454" w:rsidRDefault="007F5454">
      <w:pPr>
        <w:rPr>
          <w:sz w:val="24"/>
          <w:szCs w:val="24"/>
        </w:rPr>
      </w:pPr>
    </w:p>
    <w:p w:rsidR="007F5454" w:rsidRDefault="007F5454">
      <w:pPr>
        <w:rPr>
          <w:sz w:val="24"/>
          <w:szCs w:val="24"/>
        </w:rPr>
      </w:pPr>
    </w:p>
    <w:p w:rsidR="007F5454" w:rsidRDefault="007F0B14">
      <w:pPr>
        <w:pStyle w:val="Nadpis4"/>
        <w:jc w:val="center"/>
        <w:rPr>
          <w:rFonts w:cs="Times New Roman"/>
        </w:rPr>
      </w:pPr>
      <w:bookmarkStart w:id="23" w:name="_§_15_Rozhodnutí"/>
      <w:bookmarkEnd w:id="23"/>
      <w:r>
        <w:t>§ 15 Rozhodnutí o odmítnutí žádosti</w:t>
      </w:r>
    </w:p>
    <w:p w:rsidR="007F5454" w:rsidRDefault="007F5454">
      <w:pPr>
        <w:rPr>
          <w:sz w:val="24"/>
          <w:szCs w:val="24"/>
        </w:rPr>
      </w:pPr>
    </w:p>
    <w:p w:rsidR="007F5454" w:rsidRDefault="007F0B14">
      <w:pPr>
        <w:jc w:val="both"/>
        <w:rPr>
          <w:sz w:val="24"/>
          <w:szCs w:val="24"/>
        </w:rPr>
      </w:pPr>
      <w:r>
        <w:rPr>
          <w:sz w:val="24"/>
          <w:szCs w:val="24"/>
        </w:rPr>
        <w:t xml:space="preserve">(1) Pokud povinný subjekt žádosti, byť i jen zčásti, nevyhoví, vydá ve lhůtě pro vyřízení žádosti rozhodnutí o odmítnutí žádosti, popřípadě o odmítnutí části žádosti (dále jen "rozhodnutí o odmítnutí žádosti"), s výjimkou případů, kdy se žádost odloží. </w:t>
      </w:r>
    </w:p>
    <w:p w:rsidR="007F5454" w:rsidRDefault="007F0B14">
      <w:pPr>
        <w:jc w:val="both"/>
        <w:rPr>
          <w:sz w:val="24"/>
          <w:szCs w:val="24"/>
        </w:rPr>
      </w:pPr>
      <w:r>
        <w:rPr>
          <w:sz w:val="24"/>
          <w:szCs w:val="24"/>
        </w:rPr>
        <w:t xml:space="preserve">(2) Pokud nebylo žádosti vyhověno z důvodů ochrany obchodního tajemství podle § 9 nebo ochrany práv třetích osob k předmětu práva autorského podle § 11 odst. 2 písm. c), musí být v odůvodnění rozhodnutí uvedeno, kdo vykonává právo k tomuto obchodnímu tajemství nebo kdo vykonává majetková práva k tomuto předmětu ochrany práva autorského, je-li tato osoba povinnému subjektu známa. </w:t>
      </w:r>
      <w:r>
        <w:rPr>
          <w:sz w:val="24"/>
          <w:szCs w:val="24"/>
          <w:highlight w:val="yellow"/>
        </w:rPr>
        <w:t>Pro knihovny poskytující veřejné knihovnické a informační služby podle knihovního zákona</w:t>
      </w:r>
      <w:r>
        <w:rPr>
          <w:sz w:val="24"/>
          <w:szCs w:val="24"/>
          <w:highlight w:val="yellow"/>
          <w:vertAlign w:val="superscript"/>
        </w:rPr>
        <w:t>2a)</w:t>
      </w:r>
      <w:r>
        <w:rPr>
          <w:sz w:val="24"/>
          <w:szCs w:val="24"/>
          <w:highlight w:val="yellow"/>
        </w:rPr>
        <w:t xml:space="preserve"> a muzea a galerie poskytující standardizované veřejné služby</w:t>
      </w:r>
      <w:r>
        <w:rPr>
          <w:sz w:val="24"/>
          <w:szCs w:val="24"/>
          <w:highlight w:val="yellow"/>
          <w:vertAlign w:val="superscript"/>
        </w:rPr>
        <w:t>19)</w:t>
      </w:r>
      <w:r>
        <w:rPr>
          <w:sz w:val="24"/>
          <w:szCs w:val="24"/>
          <w:highlight w:val="yellow"/>
        </w:rPr>
        <w:t xml:space="preserve"> se věta první nepoužije.</w:t>
      </w:r>
    </w:p>
    <w:p w:rsidR="007F5454" w:rsidRDefault="007F0B14">
      <w:pPr>
        <w:numPr>
          <w:ilvl w:val="0"/>
          <w:numId w:val="11"/>
        </w:numPr>
      </w:pPr>
      <w:r>
        <w:rPr>
          <w:sz w:val="24"/>
          <w:szCs w:val="24"/>
          <w:highlight w:val="green"/>
        </w:rPr>
        <w:t>NSS:</w:t>
      </w:r>
      <w:r>
        <w:rPr>
          <w:sz w:val="24"/>
          <w:szCs w:val="24"/>
        </w:rPr>
        <w:t xml:space="preserve"> </w:t>
      </w:r>
      <w:hyperlink r:id="rId78">
        <w:r>
          <w:rPr>
            <w:rStyle w:val="Internetovodkaz"/>
            <w:sz w:val="24"/>
            <w:szCs w:val="24"/>
          </w:rPr>
          <w:t>Ekologický právní servis proti Krajskému úřadu Středočeského kraje (</w:t>
        </w:r>
        <w:proofErr w:type="spellStart"/>
        <w:r>
          <w:rPr>
            <w:rStyle w:val="Internetovodkaz"/>
            <w:sz w:val="24"/>
            <w:szCs w:val="24"/>
          </w:rPr>
          <w:t>sp</w:t>
        </w:r>
        <w:proofErr w:type="spellEnd"/>
        <w:r>
          <w:rPr>
            <w:rStyle w:val="Internetovodkaz"/>
            <w:sz w:val="24"/>
            <w:szCs w:val="24"/>
          </w:rPr>
          <w:t>. zn. 4 As 56/2007).</w:t>
        </w:r>
      </w:hyperlink>
      <w:r>
        <w:rPr>
          <w:sz w:val="24"/>
          <w:szCs w:val="24"/>
        </w:rPr>
        <w:t xml:space="preserve"> </w:t>
      </w:r>
    </w:p>
    <w:p w:rsidR="007F5454" w:rsidRDefault="007F0B14">
      <w:pPr>
        <w:numPr>
          <w:ilvl w:val="0"/>
          <w:numId w:val="11"/>
        </w:numPr>
      </w:pPr>
      <w:r>
        <w:rPr>
          <w:sz w:val="24"/>
          <w:szCs w:val="24"/>
          <w:highlight w:val="green"/>
        </w:rPr>
        <w:t>NSS:</w:t>
      </w:r>
      <w:r>
        <w:rPr>
          <w:sz w:val="24"/>
          <w:szCs w:val="24"/>
        </w:rPr>
        <w:t xml:space="preserve"> </w:t>
      </w:r>
      <w:hyperlink r:id="rId79">
        <w:r>
          <w:rPr>
            <w:rStyle w:val="Internetovodkaz"/>
            <w:sz w:val="24"/>
            <w:szCs w:val="24"/>
          </w:rPr>
          <w:t>T. H. proti Policii České republiky, Policejnímu prezídiu České republiky (</w:t>
        </w:r>
        <w:proofErr w:type="spellStart"/>
        <w:r>
          <w:rPr>
            <w:rStyle w:val="Internetovodkaz"/>
            <w:sz w:val="24"/>
            <w:szCs w:val="24"/>
          </w:rPr>
          <w:t>sp</w:t>
        </w:r>
        <w:proofErr w:type="spellEnd"/>
        <w:r>
          <w:rPr>
            <w:rStyle w:val="Internetovodkaz"/>
            <w:sz w:val="24"/>
            <w:szCs w:val="24"/>
          </w:rPr>
          <w:t>. zn. 4 As 55/2007).</w:t>
        </w:r>
      </w:hyperlink>
      <w:r>
        <w:rPr>
          <w:sz w:val="24"/>
          <w:szCs w:val="24"/>
        </w:rPr>
        <w:t xml:space="preserve"> </w:t>
      </w:r>
    </w:p>
    <w:p w:rsidR="007F5454" w:rsidRDefault="007F0B14">
      <w:pPr>
        <w:numPr>
          <w:ilvl w:val="0"/>
          <w:numId w:val="11"/>
        </w:numPr>
      </w:pPr>
      <w:r>
        <w:rPr>
          <w:sz w:val="24"/>
          <w:szCs w:val="24"/>
          <w:highlight w:val="green"/>
        </w:rPr>
        <w:t>NSS:</w:t>
      </w:r>
      <w:r>
        <w:rPr>
          <w:sz w:val="24"/>
          <w:szCs w:val="24"/>
        </w:rPr>
        <w:t xml:space="preserve"> </w:t>
      </w:r>
      <w:hyperlink r:id="rId80">
        <w:r>
          <w:rPr>
            <w:rStyle w:val="Internetovodkaz"/>
            <w:sz w:val="24"/>
            <w:szCs w:val="24"/>
          </w:rPr>
          <w:t>Ekologický právní servis proti Krajskému státnímu zastupitelství v Ostravě (</w:t>
        </w:r>
        <w:proofErr w:type="spellStart"/>
        <w:r>
          <w:rPr>
            <w:rStyle w:val="Internetovodkaz"/>
            <w:sz w:val="24"/>
            <w:szCs w:val="24"/>
          </w:rPr>
          <w:t>sp</w:t>
        </w:r>
        <w:proofErr w:type="spellEnd"/>
        <w:r>
          <w:rPr>
            <w:rStyle w:val="Internetovodkaz"/>
            <w:sz w:val="24"/>
            <w:szCs w:val="24"/>
          </w:rPr>
          <w:t>. zn. 2 As 44/2008).</w:t>
        </w:r>
      </w:hyperlink>
      <w:r>
        <w:rPr>
          <w:sz w:val="24"/>
          <w:szCs w:val="24"/>
        </w:rPr>
        <w:br/>
      </w: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24" w:name="_§_16_Odvolání"/>
      <w:bookmarkEnd w:id="24"/>
      <w:r>
        <w:t>§ 16 Odvolání</w:t>
      </w:r>
    </w:p>
    <w:p w:rsidR="007F5454" w:rsidRDefault="007F5454">
      <w:pPr>
        <w:rPr>
          <w:sz w:val="24"/>
          <w:szCs w:val="24"/>
        </w:rPr>
      </w:pPr>
    </w:p>
    <w:p w:rsidR="007F5454" w:rsidRDefault="007F0B14">
      <w:pPr>
        <w:jc w:val="both"/>
        <w:rPr>
          <w:sz w:val="24"/>
          <w:szCs w:val="24"/>
        </w:rPr>
      </w:pPr>
      <w:r>
        <w:rPr>
          <w:sz w:val="24"/>
          <w:szCs w:val="24"/>
        </w:rPr>
        <w:t xml:space="preserve">(1) Proti rozhodnutí povinného subjektu o odmítnutí žádosti lze podat odvolání. </w:t>
      </w:r>
    </w:p>
    <w:p w:rsidR="007F5454" w:rsidRDefault="007F0B14">
      <w:pPr>
        <w:jc w:val="both"/>
        <w:rPr>
          <w:sz w:val="24"/>
          <w:szCs w:val="24"/>
        </w:rPr>
      </w:pPr>
      <w:r>
        <w:rPr>
          <w:sz w:val="24"/>
          <w:szCs w:val="24"/>
        </w:rPr>
        <w:t xml:space="preserve">(2) Povinný subjekt předloží odvolání spolu se spisovým materiálem nadřízenému orgánu ve lhůtě 15 dnů ode dne doručení odvolání. </w:t>
      </w:r>
    </w:p>
    <w:p w:rsidR="007F5454" w:rsidRDefault="007F0B14">
      <w:pPr>
        <w:jc w:val="both"/>
        <w:rPr>
          <w:sz w:val="24"/>
          <w:szCs w:val="24"/>
        </w:rPr>
      </w:pPr>
      <w:r>
        <w:rPr>
          <w:sz w:val="24"/>
          <w:szCs w:val="24"/>
        </w:rPr>
        <w:t xml:space="preserve">(3) Nadřízený orgán rozhodne o odvolání do 15 dnů ode dne předložení odvolání povinným subjektem. Lhůta pro rozhodnutí o rozkladu je 15 pracovních dnů ode dne doručení rozkladu povinnému subjektu. Lhůtu nelze prodloužit. </w:t>
      </w:r>
    </w:p>
    <w:p w:rsidR="007F5454" w:rsidRDefault="007F0B14">
      <w:pPr>
        <w:jc w:val="both"/>
        <w:rPr>
          <w:sz w:val="24"/>
          <w:szCs w:val="24"/>
        </w:rPr>
      </w:pPr>
      <w:r>
        <w:rPr>
          <w:sz w:val="24"/>
          <w:szCs w:val="24"/>
        </w:rPr>
        <w:t xml:space="preserve">(4) Při soudním přezkumu rozhodnutí o odvolání na základě žaloby podle zvláštního právního předpisu soud přezkoumá, zda jsou dány důvody pro odmítnutí žádosti. Nejsou-li žádné důvody pro odmítnutí žádosti, soud zruší rozhodnutí o odvolání a rozhodnutí povinného subjektu o odmítnutí žádosti a povinnému subjektu nařídí požadované informace poskytnout. </w:t>
      </w:r>
    </w:p>
    <w:p w:rsidR="007F5454" w:rsidRDefault="007F0B14">
      <w:pPr>
        <w:numPr>
          <w:ilvl w:val="0"/>
          <w:numId w:val="10"/>
        </w:numPr>
        <w:jc w:val="both"/>
        <w:rPr>
          <w:sz w:val="24"/>
          <w:szCs w:val="24"/>
        </w:rPr>
      </w:pPr>
      <w:r>
        <w:rPr>
          <w:sz w:val="24"/>
          <w:szCs w:val="24"/>
          <w:highlight w:val="yellow"/>
        </w:rPr>
        <w:t>KS:</w:t>
      </w:r>
      <w:r>
        <w:rPr>
          <w:sz w:val="24"/>
          <w:szCs w:val="24"/>
        </w:rPr>
        <w:t xml:space="preserve"> Sdružení pro záchranu prostředí </w:t>
      </w:r>
      <w:proofErr w:type="spellStart"/>
      <w:r>
        <w:rPr>
          <w:sz w:val="24"/>
          <w:szCs w:val="24"/>
        </w:rPr>
        <w:t>Calla</w:t>
      </w:r>
      <w:proofErr w:type="spellEnd"/>
      <w:r>
        <w:rPr>
          <w:sz w:val="24"/>
          <w:szCs w:val="24"/>
        </w:rPr>
        <w:t xml:space="preserve"> proti Správě úložišť radioaktivních odpadů (</w:t>
      </w:r>
      <w:proofErr w:type="spellStart"/>
      <w:r>
        <w:rPr>
          <w:sz w:val="24"/>
          <w:szCs w:val="24"/>
        </w:rPr>
        <w:t>sp</w:t>
      </w:r>
      <w:proofErr w:type="spellEnd"/>
      <w:r>
        <w:rPr>
          <w:sz w:val="24"/>
          <w:szCs w:val="24"/>
        </w:rPr>
        <w:t xml:space="preserve">. zn. 33 Ca 81/2001). </w:t>
      </w:r>
    </w:p>
    <w:p w:rsidR="007F5454" w:rsidRDefault="007F0B14">
      <w:pPr>
        <w:numPr>
          <w:ilvl w:val="0"/>
          <w:numId w:val="10"/>
        </w:numPr>
        <w:jc w:val="both"/>
        <w:rPr>
          <w:sz w:val="24"/>
          <w:szCs w:val="24"/>
        </w:rPr>
      </w:pPr>
      <w:r>
        <w:rPr>
          <w:sz w:val="24"/>
          <w:szCs w:val="24"/>
          <w:highlight w:val="yellow"/>
        </w:rPr>
        <w:t>KS:</w:t>
      </w:r>
      <w:r>
        <w:rPr>
          <w:sz w:val="24"/>
          <w:szCs w:val="24"/>
        </w:rPr>
        <w:t xml:space="preserve"> Žadatel proti Radě města Ostravy (</w:t>
      </w:r>
      <w:proofErr w:type="spellStart"/>
      <w:r>
        <w:rPr>
          <w:sz w:val="24"/>
          <w:szCs w:val="24"/>
        </w:rPr>
        <w:t>sp</w:t>
      </w:r>
      <w:proofErr w:type="spellEnd"/>
      <w:r>
        <w:rPr>
          <w:sz w:val="24"/>
          <w:szCs w:val="24"/>
        </w:rPr>
        <w:t>. zn. 22 Ca 208/2002).</w:t>
      </w:r>
    </w:p>
    <w:p w:rsidR="007F5454" w:rsidRDefault="007F0B14">
      <w:pPr>
        <w:numPr>
          <w:ilvl w:val="0"/>
          <w:numId w:val="10"/>
        </w:numPr>
        <w:jc w:val="both"/>
      </w:pPr>
      <w:r>
        <w:rPr>
          <w:sz w:val="24"/>
          <w:szCs w:val="24"/>
          <w:highlight w:val="green"/>
        </w:rPr>
        <w:t>NSS:</w:t>
      </w:r>
      <w:r>
        <w:rPr>
          <w:sz w:val="24"/>
          <w:szCs w:val="24"/>
        </w:rPr>
        <w:t xml:space="preserve"> </w:t>
      </w:r>
      <w:hyperlink r:id="rId81">
        <w:r>
          <w:rPr>
            <w:rStyle w:val="Internetovodkaz"/>
            <w:color w:val="00000A"/>
            <w:sz w:val="24"/>
            <w:szCs w:val="24"/>
          </w:rPr>
          <w:t>Petr H. proti Ministerstvu financí (</w:t>
        </w:r>
        <w:proofErr w:type="spellStart"/>
        <w:r>
          <w:rPr>
            <w:rStyle w:val="Internetovodkaz"/>
            <w:color w:val="00000A"/>
            <w:sz w:val="24"/>
            <w:szCs w:val="24"/>
          </w:rPr>
          <w:t>sp</w:t>
        </w:r>
        <w:proofErr w:type="spellEnd"/>
        <w:r>
          <w:rPr>
            <w:rStyle w:val="Internetovodkaz"/>
            <w:color w:val="00000A"/>
            <w:sz w:val="24"/>
            <w:szCs w:val="24"/>
          </w:rPr>
          <w:t>. zn. A 2/2003).</w:t>
        </w:r>
      </w:hyperlink>
    </w:p>
    <w:p w:rsidR="007F5454" w:rsidRDefault="007F0B14">
      <w:pPr>
        <w:numPr>
          <w:ilvl w:val="0"/>
          <w:numId w:val="10"/>
        </w:numPr>
        <w:jc w:val="both"/>
      </w:pPr>
      <w:r>
        <w:rPr>
          <w:sz w:val="24"/>
          <w:szCs w:val="24"/>
          <w:highlight w:val="green"/>
        </w:rPr>
        <w:t>NSS:</w:t>
      </w:r>
      <w:r>
        <w:rPr>
          <w:sz w:val="24"/>
          <w:szCs w:val="24"/>
        </w:rPr>
        <w:t xml:space="preserve"> </w:t>
      </w:r>
      <w:hyperlink r:id="rId82">
        <w:r>
          <w:rPr>
            <w:rStyle w:val="Internetovodkaz"/>
            <w:sz w:val="24"/>
            <w:szCs w:val="24"/>
          </w:rPr>
          <w:t>Ing. H. M. proti řediteli Krajského úřadu Jihomoravského kraje (</w:t>
        </w:r>
        <w:proofErr w:type="spellStart"/>
        <w:r>
          <w:rPr>
            <w:rStyle w:val="Internetovodkaz"/>
            <w:sz w:val="24"/>
            <w:szCs w:val="24"/>
          </w:rPr>
          <w:t>sp</w:t>
        </w:r>
        <w:proofErr w:type="spellEnd"/>
        <w:r>
          <w:rPr>
            <w:rStyle w:val="Internetovodkaz"/>
            <w:sz w:val="24"/>
            <w:szCs w:val="24"/>
          </w:rPr>
          <w:t>. zn. 7 As 62/2007).</w:t>
        </w:r>
      </w:hyperlink>
      <w:r>
        <w:rPr>
          <w:sz w:val="24"/>
          <w:szCs w:val="24"/>
        </w:rPr>
        <w:t xml:space="preserve"> </w:t>
      </w:r>
    </w:p>
    <w:p w:rsidR="007F5454" w:rsidRDefault="007F0B14">
      <w:pPr>
        <w:numPr>
          <w:ilvl w:val="0"/>
          <w:numId w:val="10"/>
        </w:numPr>
        <w:jc w:val="both"/>
      </w:pPr>
      <w:r>
        <w:rPr>
          <w:sz w:val="24"/>
          <w:szCs w:val="24"/>
          <w:highlight w:val="green"/>
        </w:rPr>
        <w:t>NSS:</w:t>
      </w:r>
      <w:r>
        <w:rPr>
          <w:sz w:val="24"/>
          <w:szCs w:val="24"/>
        </w:rPr>
        <w:t xml:space="preserve"> </w:t>
      </w:r>
      <w:hyperlink r:id="rId83">
        <w:r>
          <w:rPr>
            <w:rStyle w:val="Internetovodkaz"/>
            <w:sz w:val="24"/>
            <w:szCs w:val="24"/>
          </w:rPr>
          <w:t xml:space="preserve">Oživení, </w:t>
        </w:r>
        <w:proofErr w:type="gramStart"/>
        <w:r>
          <w:rPr>
            <w:rStyle w:val="Internetovodkaz"/>
            <w:sz w:val="24"/>
            <w:szCs w:val="24"/>
          </w:rPr>
          <w:t>o.s.</w:t>
        </w:r>
        <w:proofErr w:type="gramEnd"/>
        <w:r>
          <w:rPr>
            <w:rStyle w:val="Internetovodkaz"/>
            <w:sz w:val="24"/>
            <w:szCs w:val="24"/>
          </w:rPr>
          <w:t xml:space="preserve"> proti Ministerstvu dopravy (</w:t>
        </w:r>
        <w:proofErr w:type="spellStart"/>
        <w:r>
          <w:rPr>
            <w:rStyle w:val="Internetovodkaz"/>
            <w:sz w:val="24"/>
            <w:szCs w:val="24"/>
          </w:rPr>
          <w:t>sp</w:t>
        </w:r>
        <w:proofErr w:type="spellEnd"/>
        <w:r>
          <w:rPr>
            <w:rStyle w:val="Internetovodkaz"/>
            <w:sz w:val="24"/>
            <w:szCs w:val="24"/>
          </w:rPr>
          <w:t>. zn. 1 As 8/2010).</w:t>
        </w:r>
      </w:hyperlink>
      <w:r>
        <w:rPr>
          <w:sz w:val="24"/>
          <w:szCs w:val="24"/>
        </w:rPr>
        <w:t xml:space="preserve"> </w:t>
      </w:r>
    </w:p>
    <w:p w:rsidR="007F5454" w:rsidRDefault="007F0B14">
      <w:pPr>
        <w:numPr>
          <w:ilvl w:val="0"/>
          <w:numId w:val="10"/>
        </w:numPr>
        <w:jc w:val="both"/>
      </w:pPr>
      <w:r>
        <w:rPr>
          <w:sz w:val="24"/>
          <w:szCs w:val="24"/>
          <w:highlight w:val="green"/>
        </w:rPr>
        <w:t>NSS:</w:t>
      </w:r>
      <w:r>
        <w:rPr>
          <w:sz w:val="24"/>
          <w:szCs w:val="24"/>
        </w:rPr>
        <w:t xml:space="preserve"> </w:t>
      </w:r>
      <w:hyperlink r:id="rId84">
        <w:r>
          <w:rPr>
            <w:rStyle w:val="Internetovodkaz"/>
            <w:sz w:val="24"/>
            <w:szCs w:val="24"/>
          </w:rPr>
          <w:t xml:space="preserve">Oživení, </w:t>
        </w:r>
        <w:proofErr w:type="gramStart"/>
        <w:r>
          <w:rPr>
            <w:rStyle w:val="Internetovodkaz"/>
            <w:sz w:val="24"/>
            <w:szCs w:val="24"/>
          </w:rPr>
          <w:t>o.s.</w:t>
        </w:r>
        <w:proofErr w:type="gramEnd"/>
        <w:r>
          <w:rPr>
            <w:rStyle w:val="Internetovodkaz"/>
            <w:sz w:val="24"/>
            <w:szCs w:val="24"/>
          </w:rPr>
          <w:t xml:space="preserve"> proti Českým drahám, a.s. (</w:t>
        </w:r>
        <w:proofErr w:type="spellStart"/>
        <w:r>
          <w:rPr>
            <w:rStyle w:val="Internetovodkaz"/>
            <w:sz w:val="24"/>
            <w:szCs w:val="24"/>
          </w:rPr>
          <w:t>sp</w:t>
        </w:r>
        <w:proofErr w:type="spellEnd"/>
        <w:r>
          <w:rPr>
            <w:rStyle w:val="Internetovodkaz"/>
            <w:sz w:val="24"/>
            <w:szCs w:val="24"/>
          </w:rPr>
          <w:t>. zn. 6 As 113/2014).</w:t>
        </w:r>
      </w:hyperlink>
    </w:p>
    <w:p w:rsidR="007F5454" w:rsidRDefault="007F0B14">
      <w:pPr>
        <w:numPr>
          <w:ilvl w:val="0"/>
          <w:numId w:val="10"/>
        </w:numPr>
        <w:jc w:val="both"/>
      </w:pPr>
      <w:r>
        <w:rPr>
          <w:sz w:val="24"/>
          <w:szCs w:val="24"/>
          <w:highlight w:val="green"/>
        </w:rPr>
        <w:lastRenderedPageBreak/>
        <w:t>NSS</w:t>
      </w:r>
      <w:r>
        <w:rPr>
          <w:sz w:val="24"/>
          <w:szCs w:val="24"/>
        </w:rPr>
        <w:t xml:space="preserve">: </w:t>
      </w:r>
      <w:hyperlink r:id="rId85">
        <w:r>
          <w:rPr>
            <w:rStyle w:val="Internetovodkaz"/>
            <w:sz w:val="24"/>
            <w:szCs w:val="24"/>
          </w:rPr>
          <w:t>Spolek Právo ve veřejném zájmu proti Ministerstvu vnitra o žádost o informace (3 As 278/2015-44)</w:t>
        </w:r>
      </w:hyperlink>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rPr>
          <w:rFonts w:cs="Times New Roman"/>
        </w:rPr>
      </w:pPr>
      <w:bookmarkStart w:id="25" w:name="_§_16a_Stížnost"/>
      <w:bookmarkEnd w:id="25"/>
      <w:r>
        <w:t>§ 16a Stížnost na postup při vyřizování žádosti o informace</w:t>
      </w:r>
    </w:p>
    <w:p w:rsidR="007F5454" w:rsidRDefault="007F5454">
      <w:pPr>
        <w:rPr>
          <w:sz w:val="24"/>
          <w:szCs w:val="24"/>
        </w:rPr>
      </w:pPr>
    </w:p>
    <w:p w:rsidR="007F5454" w:rsidRDefault="007F0B14">
      <w:pPr>
        <w:jc w:val="both"/>
        <w:rPr>
          <w:sz w:val="24"/>
          <w:szCs w:val="24"/>
        </w:rPr>
      </w:pPr>
      <w:r>
        <w:rPr>
          <w:sz w:val="24"/>
          <w:szCs w:val="24"/>
        </w:rPr>
        <w:t xml:space="preserve">(1) Stížnost na postup při vyřizování žádosti o informace (dále jen "stížnost") může podat žadatel, </w:t>
      </w:r>
    </w:p>
    <w:p w:rsidR="007F5454" w:rsidRDefault="007F0B14">
      <w:pPr>
        <w:jc w:val="both"/>
        <w:rPr>
          <w:sz w:val="24"/>
          <w:szCs w:val="24"/>
        </w:rPr>
      </w:pPr>
      <w:r>
        <w:rPr>
          <w:sz w:val="24"/>
          <w:szCs w:val="24"/>
        </w:rPr>
        <w:t>a) který nesouhlasí s vyřízením žádosti způsobem uvedeným v § 6,</w:t>
      </w:r>
    </w:p>
    <w:p w:rsidR="007F5454" w:rsidRDefault="007F0B14">
      <w:pPr>
        <w:jc w:val="both"/>
      </w:pPr>
      <w:r>
        <w:rPr>
          <w:sz w:val="24"/>
          <w:szCs w:val="24"/>
        </w:rPr>
        <w:t>b) kterému po uplynutí lhůty podle § 14 odst. 5 písm. d) nebo § 14 odst. 7 nebyla poskytnuta informace nebo předložena konečná licenční nabídka a nebylo vydáno rozhodnutí o odmítnutí žádosti,</w:t>
      </w:r>
    </w:p>
    <w:p w:rsidR="007F5454" w:rsidRDefault="007F0B14">
      <w:pPr>
        <w:numPr>
          <w:ilvl w:val="0"/>
          <w:numId w:val="23"/>
        </w:numPr>
        <w:jc w:val="both"/>
        <w:rPr>
          <w:sz w:val="24"/>
          <w:szCs w:val="24"/>
        </w:rPr>
      </w:pPr>
      <w:r>
        <w:rPr>
          <w:sz w:val="24"/>
          <w:szCs w:val="24"/>
          <w:highlight w:val="green"/>
        </w:rPr>
        <w:t>NSS</w:t>
      </w:r>
      <w:r>
        <w:rPr>
          <w:sz w:val="24"/>
          <w:szCs w:val="24"/>
        </w:rPr>
        <w:t xml:space="preserve">: </w:t>
      </w:r>
      <w:hyperlink r:id="rId86">
        <w:r>
          <w:rPr>
            <w:rStyle w:val="Internetovodkaz"/>
            <w:sz w:val="24"/>
            <w:szCs w:val="24"/>
          </w:rPr>
          <w:t xml:space="preserve">Spolek Dance </w:t>
        </w:r>
        <w:proofErr w:type="spellStart"/>
        <w:r>
          <w:rPr>
            <w:rStyle w:val="Internetovodkaz"/>
            <w:sz w:val="24"/>
            <w:szCs w:val="24"/>
          </w:rPr>
          <w:t>macabre</w:t>
        </w:r>
        <w:proofErr w:type="spellEnd"/>
        <w:r>
          <w:rPr>
            <w:rStyle w:val="Internetovodkaz"/>
            <w:sz w:val="24"/>
            <w:szCs w:val="24"/>
          </w:rPr>
          <w:t xml:space="preserve"> proti společnosti s ručením omezeným Městské lesy Příbram (7 As 180/2015 - 33)</w:t>
        </w:r>
      </w:hyperlink>
    </w:p>
    <w:p w:rsidR="007F5454" w:rsidRDefault="007F0B14">
      <w:pPr>
        <w:jc w:val="both"/>
        <w:rPr>
          <w:sz w:val="24"/>
          <w:szCs w:val="24"/>
        </w:rPr>
      </w:pPr>
      <w:r>
        <w:rPr>
          <w:sz w:val="24"/>
          <w:szCs w:val="24"/>
        </w:rPr>
        <w:t>c) kterému byla informace poskytnuta částečně, aniž bylo o zbytku žádosti vydáno rozhodnutí o odmítnutí, nebo</w:t>
      </w:r>
    </w:p>
    <w:p w:rsidR="007F5454" w:rsidRDefault="007F0B14">
      <w:pPr>
        <w:jc w:val="both"/>
        <w:rPr>
          <w:sz w:val="24"/>
          <w:szCs w:val="24"/>
        </w:rPr>
      </w:pPr>
      <w:r>
        <w:rPr>
          <w:sz w:val="24"/>
          <w:szCs w:val="24"/>
        </w:rPr>
        <w:t xml:space="preserve">d) který nesouhlasí s výší úhrady sdělené podle § 17 odst. 3 nebo s výší odměny podle § 14a odst. 2, požadovanými v souvislosti s poskytováním informací. </w:t>
      </w:r>
    </w:p>
    <w:p w:rsidR="007F5454" w:rsidRDefault="007F0B14">
      <w:pPr>
        <w:numPr>
          <w:ilvl w:val="0"/>
          <w:numId w:val="9"/>
        </w:numPr>
        <w:jc w:val="both"/>
      </w:pPr>
      <w:r>
        <w:rPr>
          <w:sz w:val="24"/>
          <w:szCs w:val="24"/>
          <w:highlight w:val="green"/>
        </w:rPr>
        <w:t>NSS:</w:t>
      </w:r>
      <w:r>
        <w:rPr>
          <w:sz w:val="24"/>
          <w:szCs w:val="24"/>
        </w:rPr>
        <w:t xml:space="preserve"> </w:t>
      </w:r>
      <w:hyperlink r:id="rId87">
        <w:r>
          <w:rPr>
            <w:rStyle w:val="Internetovodkaz"/>
            <w:sz w:val="24"/>
            <w:szCs w:val="24"/>
          </w:rPr>
          <w:t>JUDr. M. Č. proti Pozemkovému fondu České republiky (</w:t>
        </w:r>
        <w:proofErr w:type="spellStart"/>
        <w:r>
          <w:rPr>
            <w:rStyle w:val="Internetovodkaz"/>
            <w:sz w:val="24"/>
            <w:szCs w:val="24"/>
          </w:rPr>
          <w:t>sp</w:t>
        </w:r>
        <w:proofErr w:type="spellEnd"/>
        <w:r>
          <w:rPr>
            <w:rStyle w:val="Internetovodkaz"/>
            <w:sz w:val="24"/>
            <w:szCs w:val="24"/>
          </w:rPr>
          <w:t>. zn. 9 As 76/2007).</w:t>
        </w:r>
      </w:hyperlink>
      <w:r>
        <w:rPr>
          <w:sz w:val="24"/>
          <w:szCs w:val="24"/>
        </w:rPr>
        <w:t xml:space="preserve"> </w:t>
      </w:r>
    </w:p>
    <w:p w:rsidR="007F5454" w:rsidRDefault="007F0B14">
      <w:pPr>
        <w:pStyle w:val="Odstavecseseznamem"/>
        <w:numPr>
          <w:ilvl w:val="0"/>
          <w:numId w:val="9"/>
        </w:numPr>
        <w:jc w:val="both"/>
      </w:pPr>
      <w:r>
        <w:rPr>
          <w:sz w:val="24"/>
          <w:szCs w:val="24"/>
          <w:highlight w:val="green"/>
        </w:rPr>
        <w:t>NSS:</w:t>
      </w:r>
      <w:r>
        <w:rPr>
          <w:sz w:val="24"/>
          <w:szCs w:val="24"/>
        </w:rPr>
        <w:t xml:space="preserve"> </w:t>
      </w:r>
      <w:hyperlink r:id="rId88">
        <w:r>
          <w:rPr>
            <w:rStyle w:val="Internetovodkaz"/>
            <w:sz w:val="24"/>
            <w:szCs w:val="24"/>
          </w:rPr>
          <w:t xml:space="preserve">Ekologický právní servis, </w:t>
        </w:r>
        <w:proofErr w:type="gramStart"/>
        <w:r>
          <w:rPr>
            <w:rStyle w:val="Internetovodkaz"/>
            <w:sz w:val="24"/>
            <w:szCs w:val="24"/>
          </w:rPr>
          <w:t>o.s.</w:t>
        </w:r>
        <w:proofErr w:type="gramEnd"/>
        <w:r>
          <w:rPr>
            <w:rStyle w:val="Internetovodkaz"/>
            <w:sz w:val="24"/>
            <w:szCs w:val="24"/>
          </w:rPr>
          <w:t xml:space="preserve"> proti Krajskému úřadu Jihočeského kraje (</w:t>
        </w:r>
        <w:proofErr w:type="spellStart"/>
        <w:r>
          <w:rPr>
            <w:rStyle w:val="Internetovodkaz"/>
            <w:sz w:val="24"/>
            <w:szCs w:val="24"/>
          </w:rPr>
          <w:t>sp</w:t>
        </w:r>
        <w:proofErr w:type="spellEnd"/>
        <w:r>
          <w:rPr>
            <w:rStyle w:val="Internetovodkaz"/>
            <w:sz w:val="24"/>
            <w:szCs w:val="24"/>
          </w:rPr>
          <w:t>. zn. 2 As 34/2008).</w:t>
        </w:r>
      </w:hyperlink>
    </w:p>
    <w:p w:rsidR="007F5454" w:rsidRDefault="007F0B14">
      <w:pPr>
        <w:numPr>
          <w:ilvl w:val="0"/>
          <w:numId w:val="9"/>
        </w:numPr>
        <w:jc w:val="both"/>
      </w:pPr>
      <w:r>
        <w:rPr>
          <w:sz w:val="24"/>
          <w:szCs w:val="24"/>
          <w:highlight w:val="green"/>
        </w:rPr>
        <w:lastRenderedPageBreak/>
        <w:t>NSS:</w:t>
      </w:r>
      <w:r>
        <w:rPr>
          <w:sz w:val="24"/>
          <w:szCs w:val="24"/>
        </w:rPr>
        <w:t xml:space="preserve"> </w:t>
      </w:r>
      <w:hyperlink r:id="rId89">
        <w:r>
          <w:rPr>
            <w:rStyle w:val="Internetovodkaz"/>
            <w:sz w:val="24"/>
            <w:szCs w:val="24"/>
          </w:rPr>
          <w:t>Občané za ochranu kvality bydlení v Brně – Kníničkách, Rozdrojovicích a Jinačovicích proti Ministerstvu pro místní rozvoj (</w:t>
        </w:r>
        <w:proofErr w:type="spellStart"/>
        <w:r>
          <w:rPr>
            <w:rStyle w:val="Internetovodkaz"/>
            <w:sz w:val="24"/>
            <w:szCs w:val="24"/>
          </w:rPr>
          <w:t>sp</w:t>
        </w:r>
        <w:proofErr w:type="spellEnd"/>
        <w:r>
          <w:rPr>
            <w:rStyle w:val="Internetovodkaz"/>
            <w:sz w:val="24"/>
            <w:szCs w:val="24"/>
          </w:rPr>
          <w:t xml:space="preserve">. zn. 4 </w:t>
        </w:r>
        <w:proofErr w:type="spellStart"/>
        <w:r>
          <w:rPr>
            <w:rStyle w:val="Internetovodkaz"/>
            <w:sz w:val="24"/>
            <w:szCs w:val="24"/>
          </w:rPr>
          <w:t>Ans</w:t>
        </w:r>
        <w:proofErr w:type="spellEnd"/>
        <w:r>
          <w:rPr>
            <w:rStyle w:val="Internetovodkaz"/>
            <w:sz w:val="24"/>
            <w:szCs w:val="24"/>
          </w:rPr>
          <w:t xml:space="preserve"> 2/2010).</w:t>
        </w:r>
      </w:hyperlink>
    </w:p>
    <w:p w:rsidR="007F5454" w:rsidRDefault="007F0B14">
      <w:pPr>
        <w:numPr>
          <w:ilvl w:val="0"/>
          <w:numId w:val="9"/>
        </w:numPr>
        <w:jc w:val="both"/>
      </w:pPr>
      <w:r>
        <w:rPr>
          <w:sz w:val="24"/>
          <w:szCs w:val="24"/>
          <w:highlight w:val="green"/>
        </w:rPr>
        <w:t>NSS:</w:t>
      </w:r>
      <w:r>
        <w:rPr>
          <w:sz w:val="24"/>
          <w:szCs w:val="24"/>
        </w:rPr>
        <w:t xml:space="preserve"> </w:t>
      </w:r>
      <w:hyperlink r:id="rId90">
        <w:r>
          <w:rPr>
            <w:rStyle w:val="Internetovodkaz"/>
            <w:sz w:val="24"/>
            <w:szCs w:val="24"/>
          </w:rPr>
          <w:t xml:space="preserve">Občané za ochranu kvality bydlení v Brně - Kníničkách, Rozdrojovicích a Jinačovicích, </w:t>
        </w:r>
        <w:proofErr w:type="gramStart"/>
        <w:r>
          <w:rPr>
            <w:rStyle w:val="Internetovodkaz"/>
            <w:sz w:val="24"/>
            <w:szCs w:val="24"/>
          </w:rPr>
          <w:t>o.s.</w:t>
        </w:r>
        <w:proofErr w:type="gramEnd"/>
        <w:r>
          <w:rPr>
            <w:rStyle w:val="Internetovodkaz"/>
            <w:sz w:val="24"/>
            <w:szCs w:val="24"/>
          </w:rPr>
          <w:t xml:space="preserve"> proti Ministerstvu pro místní rozvoj (</w:t>
        </w:r>
        <w:proofErr w:type="spellStart"/>
        <w:r>
          <w:rPr>
            <w:rStyle w:val="Internetovodkaz"/>
            <w:sz w:val="24"/>
            <w:szCs w:val="24"/>
          </w:rPr>
          <w:t>sp</w:t>
        </w:r>
        <w:proofErr w:type="spellEnd"/>
        <w:r>
          <w:rPr>
            <w:rStyle w:val="Internetovodkaz"/>
            <w:sz w:val="24"/>
            <w:szCs w:val="24"/>
          </w:rPr>
          <w:t xml:space="preserve">. zn. 4 </w:t>
        </w:r>
        <w:proofErr w:type="spellStart"/>
        <w:r>
          <w:rPr>
            <w:rStyle w:val="Internetovodkaz"/>
            <w:sz w:val="24"/>
            <w:szCs w:val="24"/>
          </w:rPr>
          <w:t>Ans</w:t>
        </w:r>
        <w:proofErr w:type="spellEnd"/>
        <w:r>
          <w:rPr>
            <w:rStyle w:val="Internetovodkaz"/>
            <w:sz w:val="24"/>
            <w:szCs w:val="24"/>
          </w:rPr>
          <w:t xml:space="preserve"> 1/2010).</w:t>
        </w:r>
      </w:hyperlink>
    </w:p>
    <w:p w:rsidR="007F5454" w:rsidRDefault="007F0B14">
      <w:pPr>
        <w:jc w:val="both"/>
        <w:rPr>
          <w:sz w:val="24"/>
          <w:szCs w:val="24"/>
        </w:rPr>
      </w:pPr>
      <w:r>
        <w:rPr>
          <w:sz w:val="24"/>
          <w:szCs w:val="24"/>
        </w:rPr>
        <w:t xml:space="preserve">(2) Stížnost lze podat písemně nebo ústně; je-li stížnost podána ústně a nelze-li ji ihned vyřídit, sepíše o ní povinný subjekt písemný záznam. </w:t>
      </w:r>
    </w:p>
    <w:p w:rsidR="007F5454" w:rsidRDefault="007F0B14">
      <w:pPr>
        <w:jc w:val="both"/>
        <w:rPr>
          <w:sz w:val="24"/>
          <w:szCs w:val="24"/>
        </w:rPr>
      </w:pPr>
      <w:r>
        <w:rPr>
          <w:sz w:val="24"/>
          <w:szCs w:val="24"/>
        </w:rPr>
        <w:t xml:space="preserve">(3) Stížnost se podává u povinného subjektu, a to do 30 dnů ode dne </w:t>
      </w:r>
    </w:p>
    <w:p w:rsidR="007F5454" w:rsidRDefault="007F0B14">
      <w:pPr>
        <w:jc w:val="both"/>
        <w:rPr>
          <w:sz w:val="24"/>
          <w:szCs w:val="24"/>
        </w:rPr>
      </w:pPr>
      <w:r>
        <w:rPr>
          <w:sz w:val="24"/>
          <w:szCs w:val="24"/>
        </w:rPr>
        <w:t xml:space="preserve">a) doručení sdělení podle § 6, § 14 odst. 5 písm. c) nebo § 17 odst. 3, </w:t>
      </w:r>
    </w:p>
    <w:p w:rsidR="007F5454" w:rsidRDefault="007F0B14">
      <w:pPr>
        <w:jc w:val="both"/>
        <w:rPr>
          <w:sz w:val="24"/>
          <w:szCs w:val="24"/>
        </w:rPr>
      </w:pPr>
      <w:r>
        <w:rPr>
          <w:sz w:val="24"/>
          <w:szCs w:val="24"/>
        </w:rPr>
        <w:t xml:space="preserve">b) uplynutí lhůty pro poskytnutí informace podle § 14 odst. 5 písm. d) nebo § 14 odst. 7. </w:t>
      </w:r>
    </w:p>
    <w:p w:rsidR="007F5454" w:rsidRDefault="007F0B14">
      <w:pPr>
        <w:jc w:val="both"/>
        <w:rPr>
          <w:sz w:val="24"/>
          <w:szCs w:val="24"/>
        </w:rPr>
      </w:pPr>
      <w:r>
        <w:rPr>
          <w:sz w:val="24"/>
          <w:szCs w:val="24"/>
        </w:rPr>
        <w:t xml:space="preserve">(4) O stížnosti rozhoduje nadřízený orgán. </w:t>
      </w:r>
    </w:p>
    <w:p w:rsidR="007F5454" w:rsidRDefault="007F0B14">
      <w:pPr>
        <w:jc w:val="both"/>
        <w:rPr>
          <w:sz w:val="24"/>
          <w:szCs w:val="24"/>
        </w:rPr>
      </w:pPr>
      <w:r>
        <w:rPr>
          <w:sz w:val="24"/>
          <w:szCs w:val="24"/>
        </w:rPr>
        <w:t xml:space="preserve">(5) Povinný subjekt předloží stížnost spolu se spisovým materiálem nadřízenému orgánu do 7 dnů ode dne, kdy mu stížnost došla, pokud v této lhůtě stížnosti sám zcela nevyhoví tím, že poskytne požadovanou informaci nebo konečnou licenční nabídku, nebo vydá rozhodnutí o odmítnutí žádosti. </w:t>
      </w:r>
    </w:p>
    <w:p w:rsidR="007F5454" w:rsidRDefault="007F0B14">
      <w:pPr>
        <w:jc w:val="both"/>
        <w:rPr>
          <w:sz w:val="24"/>
          <w:szCs w:val="24"/>
        </w:rPr>
      </w:pPr>
      <w:r>
        <w:rPr>
          <w:sz w:val="24"/>
          <w:szCs w:val="24"/>
        </w:rPr>
        <w:t>(6) Nadřízený orgán při rozhodování o stížnosti podle odstavce 1 písm. a), b) nebo c) přezkoumá postup povinného subjektu a rozhodne tak, že</w:t>
      </w:r>
    </w:p>
    <w:p w:rsidR="007F5454" w:rsidRDefault="007F0B14">
      <w:pPr>
        <w:jc w:val="both"/>
        <w:rPr>
          <w:sz w:val="24"/>
          <w:szCs w:val="24"/>
        </w:rPr>
      </w:pPr>
      <w:r>
        <w:rPr>
          <w:sz w:val="24"/>
          <w:szCs w:val="24"/>
        </w:rPr>
        <w:t xml:space="preserve">a) postup povinného subjektu potvrdí, </w:t>
      </w:r>
    </w:p>
    <w:p w:rsidR="007F5454" w:rsidRDefault="007F0B14">
      <w:pPr>
        <w:jc w:val="both"/>
        <w:rPr>
          <w:sz w:val="24"/>
          <w:szCs w:val="24"/>
        </w:rPr>
      </w:pPr>
      <w:r>
        <w:rPr>
          <w:sz w:val="24"/>
          <w:szCs w:val="24"/>
        </w:rPr>
        <w:t xml:space="preserve">b) povinnému subjektu přikáže, aby ve stanovené lhůtě, která nesmí být delší než 15 dnů ode dne doručení rozhodnutí nadřízeného orgánu, žádost vyřídil, případně předložil žadateli konečnou licenční nabídku, nebo </w:t>
      </w:r>
    </w:p>
    <w:p w:rsidR="007F5454" w:rsidRDefault="007F0B14">
      <w:pPr>
        <w:jc w:val="both"/>
        <w:rPr>
          <w:sz w:val="24"/>
          <w:szCs w:val="24"/>
        </w:rPr>
      </w:pPr>
      <w:r>
        <w:rPr>
          <w:sz w:val="24"/>
          <w:szCs w:val="24"/>
        </w:rPr>
        <w:t xml:space="preserve">c) usnesením věc převezme a informaci poskytne sám nebo vydá rozhodnutí o odmítnutí žádosti; tento postup nelze použít vůči orgánům územních samosprávných celků při výkonu samostatné působnosti. </w:t>
      </w:r>
    </w:p>
    <w:p w:rsidR="007F5454" w:rsidRDefault="007F0B14">
      <w:pPr>
        <w:numPr>
          <w:ilvl w:val="0"/>
          <w:numId w:val="8"/>
        </w:numPr>
        <w:spacing w:after="240"/>
        <w:ind w:left="714" w:hanging="357"/>
        <w:jc w:val="both"/>
      </w:pPr>
      <w:r>
        <w:rPr>
          <w:sz w:val="24"/>
          <w:szCs w:val="24"/>
          <w:highlight w:val="green"/>
        </w:rPr>
        <w:lastRenderedPageBreak/>
        <w:t>NSS:</w:t>
      </w:r>
      <w:r>
        <w:rPr>
          <w:sz w:val="24"/>
          <w:szCs w:val="24"/>
        </w:rPr>
        <w:t xml:space="preserve"> </w:t>
      </w:r>
      <w:hyperlink r:id="rId91">
        <w:r>
          <w:rPr>
            <w:rStyle w:val="Internetovodkaz"/>
            <w:sz w:val="24"/>
            <w:szCs w:val="24"/>
          </w:rPr>
          <w:t xml:space="preserve">Ekologický právní servis, </w:t>
        </w:r>
        <w:proofErr w:type="gramStart"/>
        <w:r>
          <w:rPr>
            <w:rStyle w:val="Internetovodkaz"/>
            <w:sz w:val="24"/>
            <w:szCs w:val="24"/>
          </w:rPr>
          <w:t>o.s.</w:t>
        </w:r>
        <w:proofErr w:type="gramEnd"/>
        <w:r>
          <w:rPr>
            <w:rStyle w:val="Internetovodkaz"/>
            <w:sz w:val="24"/>
            <w:szCs w:val="24"/>
          </w:rPr>
          <w:t xml:space="preserve"> proti Krajskému státnímu zastupitelství v Ostravě (</w:t>
        </w:r>
        <w:proofErr w:type="spellStart"/>
        <w:r>
          <w:rPr>
            <w:rStyle w:val="Internetovodkaz"/>
            <w:sz w:val="24"/>
            <w:szCs w:val="24"/>
          </w:rPr>
          <w:t>sp</w:t>
        </w:r>
        <w:proofErr w:type="spellEnd"/>
        <w:r>
          <w:rPr>
            <w:rStyle w:val="Internetovodkaz"/>
            <w:sz w:val="24"/>
            <w:szCs w:val="24"/>
          </w:rPr>
          <w:t>. zn. 2 As 44/2008).</w:t>
        </w:r>
      </w:hyperlink>
    </w:p>
    <w:p w:rsidR="007F5454" w:rsidRDefault="007F0B14">
      <w:pPr>
        <w:jc w:val="both"/>
        <w:rPr>
          <w:sz w:val="24"/>
          <w:szCs w:val="24"/>
        </w:rPr>
      </w:pPr>
      <w:r>
        <w:rPr>
          <w:sz w:val="24"/>
          <w:szCs w:val="24"/>
        </w:rPr>
        <w:t xml:space="preserve">(7) Nadřízený orgán při rozhodování o stížnosti podle odstavce 1 písm. d) přezkoumá postup povinného subjektu a rozhodne tak, že </w:t>
      </w:r>
    </w:p>
    <w:p w:rsidR="007F5454" w:rsidRDefault="007F0B14">
      <w:pPr>
        <w:jc w:val="both"/>
        <w:rPr>
          <w:sz w:val="24"/>
          <w:szCs w:val="24"/>
        </w:rPr>
      </w:pPr>
      <w:r>
        <w:rPr>
          <w:sz w:val="24"/>
          <w:szCs w:val="24"/>
        </w:rPr>
        <w:t xml:space="preserve">a) výši úhrady nebo odměny potvrdí, </w:t>
      </w:r>
    </w:p>
    <w:p w:rsidR="007F5454" w:rsidRDefault="007F0B14">
      <w:pPr>
        <w:jc w:val="both"/>
        <w:rPr>
          <w:sz w:val="24"/>
          <w:szCs w:val="24"/>
        </w:rPr>
      </w:pPr>
      <w:r>
        <w:rPr>
          <w:sz w:val="24"/>
          <w:szCs w:val="24"/>
        </w:rPr>
        <w:t>b) výši úhrady nebo odměny sníží; tento postup nelze použít vůči orgánům územních samosprávných celků při výkonu samostatné působnosti, nebo</w:t>
      </w:r>
    </w:p>
    <w:p w:rsidR="007F5454" w:rsidRDefault="007F0B14">
      <w:pPr>
        <w:jc w:val="both"/>
        <w:rPr>
          <w:sz w:val="24"/>
          <w:szCs w:val="24"/>
        </w:rPr>
      </w:pPr>
      <w:r>
        <w:rPr>
          <w:sz w:val="24"/>
          <w:szCs w:val="24"/>
        </w:rPr>
        <w:t xml:space="preserve">c) povinnému subjektu přikáže, aby ve stanovené lhůtě, která nesmí být delší než 15 dnů ode dne doručení rozhodnutí nadřízeného orgánu, zjednal nápravu, jde-li o úhradu nebo odměnu za poskytnutí informace územním samosprávným celkem v samostatné působnosti. </w:t>
      </w:r>
    </w:p>
    <w:p w:rsidR="007F5454" w:rsidRDefault="007F0B14">
      <w:pPr>
        <w:jc w:val="both"/>
        <w:rPr>
          <w:sz w:val="24"/>
          <w:szCs w:val="24"/>
        </w:rPr>
      </w:pPr>
      <w:r>
        <w:rPr>
          <w:sz w:val="24"/>
          <w:szCs w:val="24"/>
        </w:rPr>
        <w:t xml:space="preserve">(8) Nadřízený orgán o stížnosti rozhodne do 15 dnů ode dne, kdy mu byla předložena. </w:t>
      </w:r>
    </w:p>
    <w:p w:rsidR="007F5454" w:rsidRDefault="007F0B14">
      <w:pPr>
        <w:jc w:val="both"/>
        <w:rPr>
          <w:sz w:val="24"/>
          <w:szCs w:val="24"/>
        </w:rPr>
      </w:pPr>
      <w:r>
        <w:rPr>
          <w:sz w:val="24"/>
          <w:szCs w:val="24"/>
        </w:rPr>
        <w:t xml:space="preserve">(9) Rozhodnutí podle odstavců 6 a 7 se oznamuje žadateli a povinnému subjektu. Proti rozhodnutí vydanému podle odstavců 6 a 7 se nelze odvolat. Jde-li však o rozhodnutí podle odstavce 6 písm. c), nelze se odvolat pouze v případě, kdy rozhodl nadřízený orgán určený podle § 178 odst. 2 věty poslední správního řádu nebo podle § 20 odst. 5 tohoto zákona. </w:t>
      </w:r>
    </w:p>
    <w:p w:rsidR="007F5454" w:rsidRDefault="007F0B14">
      <w:pPr>
        <w:jc w:val="both"/>
        <w:rPr>
          <w:sz w:val="24"/>
          <w:szCs w:val="24"/>
        </w:rPr>
      </w:pPr>
      <w:r>
        <w:rPr>
          <w:sz w:val="24"/>
          <w:szCs w:val="24"/>
        </w:rPr>
        <w:t xml:space="preserve">(10) Je-li poskytnuta informace podle odstavce 6 písm. c), žadatel může ve smyslu odstavce 1 písm. a) nebo c) postupovat obdobně. </w:t>
      </w:r>
    </w:p>
    <w:p w:rsidR="007F5454" w:rsidRDefault="007F5454">
      <w:pPr>
        <w:jc w:val="both"/>
        <w:rPr>
          <w:sz w:val="24"/>
          <w:szCs w:val="24"/>
        </w:rPr>
      </w:pP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pPr>
      <w:bookmarkStart w:id="26" w:name="_§_17_Hrazení"/>
      <w:bookmarkEnd w:id="26"/>
      <w:r>
        <w:t>§ 17 Hrazení nákladů</w:t>
      </w:r>
    </w:p>
    <w:p w:rsidR="007F5454" w:rsidRDefault="007F5454">
      <w:pPr>
        <w:rPr>
          <w:sz w:val="24"/>
          <w:szCs w:val="24"/>
        </w:rPr>
      </w:pPr>
    </w:p>
    <w:p w:rsidR="007F5454" w:rsidRDefault="007F0B14">
      <w:pPr>
        <w:jc w:val="both"/>
        <w:rPr>
          <w:sz w:val="24"/>
          <w:szCs w:val="24"/>
        </w:rPr>
      </w:pPr>
      <w:r>
        <w:rPr>
          <w:sz w:val="24"/>
          <w:szCs w:val="24"/>
        </w:rPr>
        <w:t xml:space="preserve">(1) Povinné subjekty jsou v souvislosti s poskytováním informací oprávněny žádat úhradu ve výši, která nesmí přesáhnout náklady spojené s pořízením kopií, opatřením technických </w:t>
      </w:r>
      <w:r>
        <w:rPr>
          <w:sz w:val="24"/>
          <w:szCs w:val="24"/>
        </w:rPr>
        <w:lastRenderedPageBreak/>
        <w:t>nosičů dat a s odesláním informací žadateli. Povinný subjekt může vyžádat i úhradu za mimořádně rozsáhlé vyhledání informací.</w:t>
      </w:r>
    </w:p>
    <w:p w:rsidR="007F5454" w:rsidRDefault="007F0B14">
      <w:pPr>
        <w:jc w:val="both"/>
        <w:rPr>
          <w:sz w:val="24"/>
          <w:szCs w:val="24"/>
        </w:rPr>
      </w:pPr>
      <w:r>
        <w:rPr>
          <w:sz w:val="24"/>
          <w:szCs w:val="24"/>
        </w:rPr>
        <w:t xml:space="preserve">(2) Pokud byla v licenční smlouvě sjednána odměna, nelze požadovat úhradu nákladů. </w:t>
      </w:r>
    </w:p>
    <w:p w:rsidR="007F5454" w:rsidRDefault="007F0B14">
      <w:pPr>
        <w:jc w:val="both"/>
        <w:rPr>
          <w:sz w:val="24"/>
          <w:szCs w:val="24"/>
        </w:rPr>
      </w:pPr>
      <w:r>
        <w:rPr>
          <w:sz w:val="24"/>
          <w:szCs w:val="24"/>
        </w:rPr>
        <w:t xml:space="preserve">(3) V případě, že bude povinný subjekt za poskytnutí informace požadovat úhradu, písemně oznámí tuto skutečnost spolu s výší úhrady žadateli před poskytnutím informace. Z oznámení musí být zřejmé, na základě jakých skutečností a jakým způsobem byla výše úhrady povinným subjektem vyčíslena. </w:t>
      </w:r>
      <w:r>
        <w:rPr>
          <w:sz w:val="24"/>
          <w:szCs w:val="24"/>
          <w:highlight w:val="yellow"/>
        </w:rPr>
        <w:t>Součástí oznámení musí být poučení o možnosti podat proti požadavku úhrady nákladů za poskytnutí informace stížnost podle § 16a odst. 1 písm. d), ze kterého je patrné, v jaké lhůtě lze stížnost podat, od kterého dne se tato lhůta počítá, který nadřízený orgán o ní rozhoduje a u kterého povinného subjektu se podává.</w:t>
      </w:r>
    </w:p>
    <w:p w:rsidR="007F5454" w:rsidRDefault="007F0B14">
      <w:pPr>
        <w:jc w:val="both"/>
        <w:rPr>
          <w:sz w:val="24"/>
          <w:szCs w:val="24"/>
        </w:rPr>
      </w:pPr>
      <w:r>
        <w:rPr>
          <w:sz w:val="24"/>
          <w:szCs w:val="24"/>
        </w:rPr>
        <w:t xml:space="preserve">(4) Nesplní-li povinný subjekt vůči žadateli oznamovací povinnost podle odstavce 3, ztrácí nárok na úhradu nákladů. </w:t>
      </w:r>
    </w:p>
    <w:p w:rsidR="007F5454" w:rsidRDefault="007F0B14">
      <w:pPr>
        <w:jc w:val="both"/>
        <w:rPr>
          <w:sz w:val="24"/>
          <w:szCs w:val="24"/>
        </w:rPr>
      </w:pPr>
      <w:r>
        <w:rPr>
          <w:sz w:val="24"/>
          <w:szCs w:val="24"/>
        </w:rPr>
        <w:t xml:space="preserve">(5) Poskytnutí informace podle odstavce 3 je podmíněno zaplacením požadované úhrady. Pokud žadatel do 60 dnů </w:t>
      </w:r>
      <w:bookmarkStart w:id="27" w:name="_GoBack"/>
      <w:bookmarkEnd w:id="27"/>
      <w:r>
        <w:rPr>
          <w:sz w:val="24"/>
          <w:szCs w:val="24"/>
        </w:rPr>
        <w:t xml:space="preserve">ode dne oznámení výše požadované úhrady úhradu nezaplatí, povinný subjekt žádost odloží. Po dobu vyřizování stížnosti proti výši požadované úhrady lhůta podle věty druhé neběží. </w:t>
      </w:r>
    </w:p>
    <w:p w:rsidR="007F5454" w:rsidRDefault="007F0B14">
      <w:pPr>
        <w:jc w:val="both"/>
        <w:rPr>
          <w:sz w:val="24"/>
          <w:szCs w:val="24"/>
        </w:rPr>
      </w:pPr>
      <w:r>
        <w:rPr>
          <w:sz w:val="24"/>
          <w:szCs w:val="24"/>
        </w:rPr>
        <w:t>(6) Úhrada je příjmem povinného subjektu.</w:t>
      </w:r>
    </w:p>
    <w:p w:rsidR="007F5454" w:rsidRDefault="007F0B14">
      <w:pPr>
        <w:numPr>
          <w:ilvl w:val="0"/>
          <w:numId w:val="7"/>
        </w:numPr>
        <w:jc w:val="both"/>
      </w:pPr>
      <w:r>
        <w:rPr>
          <w:sz w:val="24"/>
          <w:szCs w:val="24"/>
          <w:highlight w:val="green"/>
        </w:rPr>
        <w:t>NSS:</w:t>
      </w:r>
      <w:r>
        <w:rPr>
          <w:sz w:val="24"/>
          <w:szCs w:val="24"/>
        </w:rPr>
        <w:t xml:space="preserve"> </w:t>
      </w:r>
      <w:hyperlink r:id="rId92">
        <w:proofErr w:type="spellStart"/>
        <w:r>
          <w:rPr>
            <w:rStyle w:val="Internetovodkaz"/>
            <w:sz w:val="24"/>
            <w:szCs w:val="24"/>
          </w:rPr>
          <w:t>Merka</w:t>
        </w:r>
        <w:proofErr w:type="spellEnd"/>
        <w:r>
          <w:rPr>
            <w:rStyle w:val="Internetovodkaz"/>
            <w:sz w:val="24"/>
            <w:szCs w:val="24"/>
          </w:rPr>
          <w:t xml:space="preserve"> </w:t>
        </w:r>
        <w:proofErr w:type="spellStart"/>
        <w:r>
          <w:rPr>
            <w:rStyle w:val="Internetovodkaz"/>
            <w:sz w:val="24"/>
            <w:szCs w:val="24"/>
          </w:rPr>
          <w:t>Spedition</w:t>
        </w:r>
        <w:proofErr w:type="spellEnd"/>
        <w:r>
          <w:rPr>
            <w:rStyle w:val="Internetovodkaz"/>
            <w:sz w:val="24"/>
            <w:szCs w:val="24"/>
          </w:rPr>
          <w:t>, s.r.o. proti Ministerstvu financí (</w:t>
        </w:r>
        <w:proofErr w:type="spellStart"/>
        <w:r>
          <w:rPr>
            <w:rStyle w:val="Internetovodkaz"/>
            <w:sz w:val="24"/>
            <w:szCs w:val="24"/>
          </w:rPr>
          <w:t>sp</w:t>
        </w:r>
        <w:proofErr w:type="spellEnd"/>
        <w:r>
          <w:rPr>
            <w:rStyle w:val="Internetovodkaz"/>
            <w:sz w:val="24"/>
            <w:szCs w:val="24"/>
          </w:rPr>
          <w:t>. zn. 5 A 119/2001).</w:t>
        </w:r>
      </w:hyperlink>
    </w:p>
    <w:p w:rsidR="007F5454" w:rsidRDefault="007F0B14">
      <w:pPr>
        <w:pStyle w:val="Odstavecseseznamem"/>
        <w:numPr>
          <w:ilvl w:val="0"/>
          <w:numId w:val="7"/>
        </w:numPr>
        <w:ind w:left="714" w:hanging="357"/>
        <w:jc w:val="both"/>
      </w:pPr>
      <w:r>
        <w:rPr>
          <w:sz w:val="24"/>
          <w:szCs w:val="24"/>
          <w:highlight w:val="green"/>
        </w:rPr>
        <w:t>NSS:</w:t>
      </w:r>
      <w:r>
        <w:rPr>
          <w:sz w:val="24"/>
          <w:szCs w:val="24"/>
        </w:rPr>
        <w:t xml:space="preserve"> </w:t>
      </w:r>
      <w:hyperlink r:id="rId93">
        <w:r>
          <w:rPr>
            <w:rStyle w:val="Internetovodkaz"/>
            <w:sz w:val="24"/>
            <w:szCs w:val="24"/>
          </w:rPr>
          <w:t>T. P. proti Pozemkovému úřadu Brno – venkov (</w:t>
        </w:r>
        <w:proofErr w:type="spellStart"/>
        <w:r>
          <w:rPr>
            <w:rStyle w:val="Internetovodkaz"/>
            <w:sz w:val="24"/>
            <w:szCs w:val="24"/>
          </w:rPr>
          <w:t>sp</w:t>
        </w:r>
        <w:proofErr w:type="spellEnd"/>
        <w:r>
          <w:rPr>
            <w:rStyle w:val="Internetovodkaz"/>
            <w:sz w:val="24"/>
            <w:szCs w:val="24"/>
          </w:rPr>
          <w:t xml:space="preserve">. zn. </w:t>
        </w:r>
        <w:proofErr w:type="spellStart"/>
        <w:r>
          <w:rPr>
            <w:rStyle w:val="Internetovodkaz"/>
            <w:sz w:val="24"/>
            <w:szCs w:val="24"/>
          </w:rPr>
          <w:t>Konf</w:t>
        </w:r>
        <w:proofErr w:type="spellEnd"/>
        <w:r>
          <w:rPr>
            <w:rStyle w:val="Internetovodkaz"/>
            <w:sz w:val="24"/>
            <w:szCs w:val="24"/>
          </w:rPr>
          <w:t xml:space="preserve"> 115/2009).</w:t>
        </w:r>
      </w:hyperlink>
    </w:p>
    <w:p w:rsidR="007F5454" w:rsidRPr="007F0B14" w:rsidRDefault="007F0B14">
      <w:pPr>
        <w:pStyle w:val="Odstavecseseznamem"/>
        <w:numPr>
          <w:ilvl w:val="0"/>
          <w:numId w:val="7"/>
        </w:numPr>
        <w:ind w:left="714" w:hanging="357"/>
        <w:jc w:val="both"/>
        <w:rPr>
          <w:rStyle w:val="Internetovodkaz"/>
          <w:color w:val="auto"/>
          <w:u w:val="none"/>
        </w:rPr>
      </w:pPr>
      <w:r>
        <w:rPr>
          <w:sz w:val="24"/>
          <w:szCs w:val="24"/>
          <w:highlight w:val="green"/>
        </w:rPr>
        <w:t>NSS:</w:t>
      </w:r>
      <w:r>
        <w:rPr>
          <w:sz w:val="24"/>
          <w:szCs w:val="24"/>
        </w:rPr>
        <w:t xml:space="preserve"> </w:t>
      </w:r>
      <w:hyperlink r:id="rId94">
        <w:r>
          <w:rPr>
            <w:rStyle w:val="Internetovodkaz"/>
            <w:sz w:val="24"/>
            <w:szCs w:val="24"/>
          </w:rPr>
          <w:t xml:space="preserve">Ekologický právní servis, </w:t>
        </w:r>
        <w:proofErr w:type="gramStart"/>
        <w:r>
          <w:rPr>
            <w:rStyle w:val="Internetovodkaz"/>
            <w:sz w:val="24"/>
            <w:szCs w:val="24"/>
          </w:rPr>
          <w:t>o.s.</w:t>
        </w:r>
        <w:proofErr w:type="gramEnd"/>
        <w:r>
          <w:rPr>
            <w:rStyle w:val="Internetovodkaz"/>
            <w:sz w:val="24"/>
            <w:szCs w:val="24"/>
          </w:rPr>
          <w:t xml:space="preserve"> proti Krajskému úřadu Jihočeského kraje (</w:t>
        </w:r>
        <w:proofErr w:type="spellStart"/>
        <w:r>
          <w:rPr>
            <w:rStyle w:val="Internetovodkaz"/>
            <w:sz w:val="24"/>
            <w:szCs w:val="24"/>
          </w:rPr>
          <w:t>sp</w:t>
        </w:r>
        <w:proofErr w:type="spellEnd"/>
        <w:r>
          <w:rPr>
            <w:rStyle w:val="Internetovodkaz"/>
            <w:sz w:val="24"/>
            <w:szCs w:val="24"/>
          </w:rPr>
          <w:t>. zn. 2 As 34/2008).</w:t>
        </w:r>
      </w:hyperlink>
    </w:p>
    <w:p w:rsidR="007F0B14" w:rsidRPr="007F0B14" w:rsidRDefault="007725D2" w:rsidP="007725D2">
      <w:pPr>
        <w:pStyle w:val="Odstavecseseznamem"/>
        <w:numPr>
          <w:ilvl w:val="0"/>
          <w:numId w:val="7"/>
        </w:numPr>
        <w:ind w:left="714" w:hanging="357"/>
        <w:jc w:val="both"/>
        <w:rPr>
          <w:rStyle w:val="Internetovodkaz"/>
          <w:sz w:val="24"/>
          <w:szCs w:val="24"/>
        </w:rPr>
      </w:pPr>
      <w:r w:rsidRPr="007725D2">
        <w:rPr>
          <w:sz w:val="24"/>
          <w:szCs w:val="24"/>
          <w:highlight w:val="green"/>
        </w:rPr>
        <w:t>Okresní soud Brno-venkov:</w:t>
      </w:r>
      <w:r>
        <w:rPr>
          <w:rStyle w:val="Internetovodkaz"/>
          <w:sz w:val="24"/>
          <w:szCs w:val="24"/>
        </w:rPr>
        <w:t xml:space="preserve"> </w:t>
      </w:r>
      <w:r w:rsidRPr="007725D2">
        <w:rPr>
          <w:rStyle w:val="Internetovodkaz"/>
          <w:sz w:val="24"/>
          <w:szCs w:val="24"/>
        </w:rPr>
        <w:t xml:space="preserve"> </w:t>
      </w:r>
      <w:hyperlink r:id="rId95" w:history="1">
        <w:r w:rsidR="007F0B14" w:rsidRPr="007F0B14">
          <w:rPr>
            <w:rStyle w:val="Hypertextovodkaz"/>
            <w:sz w:val="24"/>
            <w:szCs w:val="24"/>
          </w:rPr>
          <w:t>Riegerová x Šlapanice - 29 C 55/2011-63</w:t>
        </w:r>
      </w:hyperlink>
      <w:r w:rsidR="007F0B14" w:rsidRPr="007F0B14">
        <w:rPr>
          <w:rStyle w:val="Internetovodkaz"/>
          <w:sz w:val="24"/>
          <w:szCs w:val="24"/>
        </w:rPr>
        <w:t xml:space="preserve"> </w:t>
      </w:r>
    </w:p>
    <w:p w:rsidR="007F5454" w:rsidRDefault="007F5454">
      <w:pPr>
        <w:pStyle w:val="Odstavecseseznamem"/>
        <w:ind w:left="357"/>
        <w:jc w:val="both"/>
        <w:rPr>
          <w:sz w:val="24"/>
          <w:szCs w:val="24"/>
        </w:rPr>
      </w:pP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pPr>
      <w:bookmarkStart w:id="28" w:name="_§_18_Výroční"/>
      <w:bookmarkEnd w:id="28"/>
      <w:r>
        <w:lastRenderedPageBreak/>
        <w:t>§ 18 Výroční zpráva</w:t>
      </w:r>
    </w:p>
    <w:p w:rsidR="007F5454" w:rsidRDefault="007F5454">
      <w:pPr>
        <w:rPr>
          <w:sz w:val="24"/>
          <w:szCs w:val="24"/>
        </w:rPr>
      </w:pPr>
    </w:p>
    <w:p w:rsidR="007F5454" w:rsidRDefault="007F0B14">
      <w:pPr>
        <w:jc w:val="both"/>
        <w:rPr>
          <w:sz w:val="24"/>
          <w:szCs w:val="24"/>
        </w:rPr>
      </w:pPr>
      <w:r>
        <w:rPr>
          <w:sz w:val="24"/>
          <w:szCs w:val="24"/>
        </w:rPr>
        <w:t xml:space="preserve">(1) Každý povinný subjekt musí vždy do 1. března zveřejnit výroční zprávu za předcházející kalendářní rok o své činnosti v oblasti poskytování informací podle tohoto zákona obsahující následující údaje: </w:t>
      </w:r>
    </w:p>
    <w:p w:rsidR="007F5454" w:rsidRDefault="007F0B14">
      <w:pPr>
        <w:jc w:val="both"/>
        <w:rPr>
          <w:sz w:val="24"/>
          <w:szCs w:val="24"/>
        </w:rPr>
      </w:pPr>
      <w:r>
        <w:rPr>
          <w:sz w:val="24"/>
          <w:szCs w:val="24"/>
        </w:rPr>
        <w:t xml:space="preserve">a) počet podaných žádostí o informace a počet vydaných rozhodnutí o odmítnutí žádosti, </w:t>
      </w:r>
    </w:p>
    <w:p w:rsidR="007F5454" w:rsidRDefault="007F0B14">
      <w:pPr>
        <w:jc w:val="both"/>
        <w:rPr>
          <w:sz w:val="24"/>
          <w:szCs w:val="24"/>
        </w:rPr>
      </w:pPr>
      <w:r>
        <w:rPr>
          <w:sz w:val="24"/>
          <w:szCs w:val="24"/>
        </w:rPr>
        <w:t xml:space="preserve">b) počet podaných odvolání proti rozhodnutí, </w:t>
      </w:r>
    </w:p>
    <w:p w:rsidR="007F5454" w:rsidRDefault="007F0B14">
      <w:pPr>
        <w:jc w:val="both"/>
        <w:rPr>
          <w:sz w:val="24"/>
          <w:szCs w:val="24"/>
        </w:rPr>
      </w:pPr>
      <w:r>
        <w:rPr>
          <w:sz w:val="24"/>
          <w:szCs w:val="24"/>
        </w:rPr>
        <w:t>c) opis podstatných částí každého rozsudku soudu ve věci přezkoumání zákonnosti rozhodnutí povinného subjektu o odmítnutí žádosti o poskytnutí informace a přehled všech výdajů, které povinný subjekt vynaložil v souvislosti se soudními řízeními o právech a povinnostech podle tohoto zákona, a to včetně nákladů na své vlastní zaměstnance a nákladů na právní zastoupení,</w:t>
      </w:r>
    </w:p>
    <w:p w:rsidR="007F5454" w:rsidRDefault="007F0B14">
      <w:pPr>
        <w:jc w:val="both"/>
        <w:rPr>
          <w:sz w:val="24"/>
          <w:szCs w:val="24"/>
        </w:rPr>
      </w:pPr>
      <w:r>
        <w:rPr>
          <w:sz w:val="24"/>
          <w:szCs w:val="24"/>
        </w:rPr>
        <w:t xml:space="preserve">d) výčet poskytnutých výhradních licencí, včetně odůvodnění nezbytnosti poskytnutí výhradní licence, </w:t>
      </w:r>
    </w:p>
    <w:p w:rsidR="007F5454" w:rsidRDefault="007F0B14">
      <w:pPr>
        <w:jc w:val="both"/>
        <w:rPr>
          <w:sz w:val="24"/>
          <w:szCs w:val="24"/>
        </w:rPr>
      </w:pPr>
      <w:r>
        <w:rPr>
          <w:sz w:val="24"/>
          <w:szCs w:val="24"/>
        </w:rPr>
        <w:t>e) počet stížností podaných podle § 16a, důvody jejich podání a stručný popis způsobu jejich vyřízení,</w:t>
      </w:r>
    </w:p>
    <w:p w:rsidR="007F5454" w:rsidRDefault="007F0B14">
      <w:pPr>
        <w:jc w:val="both"/>
        <w:rPr>
          <w:sz w:val="24"/>
          <w:szCs w:val="24"/>
        </w:rPr>
      </w:pPr>
      <w:r>
        <w:rPr>
          <w:sz w:val="24"/>
          <w:szCs w:val="24"/>
        </w:rPr>
        <w:t xml:space="preserve">f) další informace vztahující se k uplatňování tohoto zákona. </w:t>
      </w:r>
    </w:p>
    <w:p w:rsidR="007F5454" w:rsidRDefault="007F0B14">
      <w:pPr>
        <w:jc w:val="both"/>
        <w:rPr>
          <w:sz w:val="24"/>
          <w:szCs w:val="24"/>
        </w:rPr>
      </w:pPr>
      <w:r>
        <w:rPr>
          <w:sz w:val="24"/>
          <w:szCs w:val="24"/>
        </w:rPr>
        <w:t xml:space="preserve">(2) Pokud má povinný subjekt zvláštním zákonem uloženou povinnost předkládat veřejnou výroční zprávu obsahující informace o jeho činnosti, začleňuje údaje podle odstavce 1 do této výroční zprávy jako její samostatnou část s názvem "Poskytování informací podle zákona č. 106/1999 Sb., o svobodném přístupu k informacím". </w:t>
      </w:r>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pPr>
      <w:bookmarkStart w:id="29" w:name="_§_19"/>
      <w:bookmarkEnd w:id="29"/>
      <w:r>
        <w:lastRenderedPageBreak/>
        <w:t>§ 19</w:t>
      </w:r>
    </w:p>
    <w:p w:rsidR="007F5454" w:rsidRDefault="007F5454">
      <w:pPr>
        <w:rPr>
          <w:sz w:val="24"/>
          <w:szCs w:val="24"/>
        </w:rPr>
      </w:pPr>
    </w:p>
    <w:p w:rsidR="007F5454" w:rsidRDefault="007F0B14">
      <w:pPr>
        <w:jc w:val="both"/>
        <w:rPr>
          <w:sz w:val="24"/>
          <w:szCs w:val="24"/>
        </w:rPr>
      </w:pPr>
      <w:r>
        <w:rPr>
          <w:sz w:val="24"/>
          <w:szCs w:val="24"/>
        </w:rPr>
        <w:t>Umožnění přístupu k informacím nebo poskytnutí informací za podmínek a způsobem stanoveným tímto zákonem není porušení povinnosti zachovávat mlčenlivost uložené zvláštními zákony.</w:t>
      </w:r>
    </w:p>
    <w:p w:rsidR="007F5454" w:rsidRDefault="007F0B14">
      <w:pPr>
        <w:numPr>
          <w:ilvl w:val="0"/>
          <w:numId w:val="20"/>
        </w:numPr>
      </w:pPr>
      <w:r>
        <w:rPr>
          <w:sz w:val="24"/>
          <w:szCs w:val="24"/>
          <w:highlight w:val="green"/>
        </w:rPr>
        <w:t>NSS:</w:t>
      </w:r>
      <w:r>
        <w:rPr>
          <w:sz w:val="24"/>
          <w:szCs w:val="24"/>
        </w:rPr>
        <w:t xml:space="preserve"> </w:t>
      </w:r>
      <w:hyperlink r:id="rId96">
        <w:r>
          <w:rPr>
            <w:rStyle w:val="Internetovodkaz"/>
            <w:sz w:val="24"/>
            <w:szCs w:val="24"/>
          </w:rPr>
          <w:t xml:space="preserve">Oživení, </w:t>
        </w:r>
        <w:proofErr w:type="gramStart"/>
        <w:r>
          <w:rPr>
            <w:rStyle w:val="Internetovodkaz"/>
            <w:sz w:val="24"/>
            <w:szCs w:val="24"/>
          </w:rPr>
          <w:t>o.s.</w:t>
        </w:r>
        <w:proofErr w:type="gramEnd"/>
        <w:r>
          <w:rPr>
            <w:rStyle w:val="Internetovodkaz"/>
            <w:sz w:val="24"/>
            <w:szCs w:val="24"/>
          </w:rPr>
          <w:t xml:space="preserve"> proti Technické správě komunikací hl. města Prahy (</w:t>
        </w:r>
        <w:proofErr w:type="spellStart"/>
        <w:r>
          <w:rPr>
            <w:rStyle w:val="Internetovodkaz"/>
            <w:sz w:val="24"/>
            <w:szCs w:val="24"/>
          </w:rPr>
          <w:t>sp</w:t>
        </w:r>
        <w:proofErr w:type="spellEnd"/>
        <w:r>
          <w:rPr>
            <w:rStyle w:val="Internetovodkaz"/>
            <w:sz w:val="24"/>
            <w:szCs w:val="24"/>
          </w:rPr>
          <w:t>. zn. 1 As 28/2010).</w:t>
        </w:r>
      </w:hyperlink>
      <w:r>
        <w:rPr>
          <w:sz w:val="24"/>
          <w:szCs w:val="24"/>
        </w:rPr>
        <w:br/>
      </w: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rPr>
          <w:rFonts w:cs="Times New Roman"/>
        </w:rPr>
      </w:pPr>
      <w:bookmarkStart w:id="30" w:name="_ČÁST_DRUHÁ_PŘECHODNÁ"/>
      <w:bookmarkEnd w:id="30"/>
      <w:r>
        <w:t>ČÁST DRUHÁ PŘECHODNÁ A ZÁVĚREČNÁ USTANOVENÍ</w:t>
      </w:r>
    </w:p>
    <w:p w:rsidR="007F5454" w:rsidRDefault="007F5454"/>
    <w:p w:rsidR="007F5454" w:rsidRDefault="007F0B14">
      <w:pPr>
        <w:pStyle w:val="Nadpis4"/>
        <w:jc w:val="center"/>
      </w:pPr>
      <w:bookmarkStart w:id="31" w:name="_§_20"/>
      <w:bookmarkEnd w:id="31"/>
      <w:r>
        <w:t>§ 20</w:t>
      </w:r>
    </w:p>
    <w:p w:rsidR="007F5454" w:rsidRDefault="007F5454">
      <w:pPr>
        <w:rPr>
          <w:sz w:val="24"/>
          <w:szCs w:val="24"/>
        </w:rPr>
      </w:pPr>
    </w:p>
    <w:p w:rsidR="007F5454" w:rsidRDefault="007F0B14">
      <w:pPr>
        <w:jc w:val="both"/>
        <w:rPr>
          <w:sz w:val="24"/>
          <w:szCs w:val="24"/>
        </w:rPr>
      </w:pPr>
      <w:r>
        <w:rPr>
          <w:sz w:val="24"/>
          <w:szCs w:val="24"/>
        </w:rPr>
        <w:t xml:space="preserve">(1) Povinnost uvedená v § 5 odst. 2 nastává dnem 1. ledna 2001. Pro obce, které nejsou </w:t>
      </w:r>
      <w:proofErr w:type="gramStart"/>
      <w:r>
        <w:rPr>
          <w:sz w:val="24"/>
          <w:szCs w:val="24"/>
        </w:rPr>
        <w:t>městy,</w:t>
      </w:r>
      <w:r>
        <w:rPr>
          <w:sz w:val="24"/>
          <w:szCs w:val="24"/>
          <w:vertAlign w:val="superscript"/>
        </w:rPr>
        <w:t>16</w:t>
      </w:r>
      <w:proofErr w:type="gramEnd"/>
      <w:r>
        <w:rPr>
          <w:sz w:val="24"/>
          <w:szCs w:val="24"/>
          <w:vertAlign w:val="superscript"/>
        </w:rPr>
        <w:t>)</w:t>
      </w:r>
      <w:r>
        <w:rPr>
          <w:sz w:val="24"/>
          <w:szCs w:val="24"/>
        </w:rPr>
        <w:t xml:space="preserve"> povinnost podle § 5 odst. 2 nastává dnem 1. ledna 2002. </w:t>
      </w:r>
    </w:p>
    <w:p w:rsidR="007F5454" w:rsidRDefault="007F0B14">
      <w:pPr>
        <w:jc w:val="both"/>
        <w:rPr>
          <w:sz w:val="24"/>
          <w:szCs w:val="24"/>
        </w:rPr>
      </w:pPr>
      <w:r>
        <w:rPr>
          <w:sz w:val="24"/>
          <w:szCs w:val="24"/>
        </w:rPr>
        <w:t>(2) Povinnost uvedená v § 5 odst. 3 nastává dnem 1. ledna 2002.</w:t>
      </w:r>
    </w:p>
    <w:p w:rsidR="007F5454" w:rsidRDefault="007F0B14">
      <w:pPr>
        <w:jc w:val="both"/>
        <w:rPr>
          <w:sz w:val="24"/>
          <w:szCs w:val="24"/>
        </w:rPr>
      </w:pPr>
      <w:r>
        <w:rPr>
          <w:sz w:val="24"/>
          <w:szCs w:val="24"/>
        </w:rPr>
        <w:t xml:space="preserve">(3) Lhůta pro poskytnutí informace [§ 14 odst. 3 písm. c)] a prodloužení této lhůty (§ 14 odst. 5) se v prvních 12 měsících od účinnosti zákona prodlužují na dvojnásobek, a dalších 12 měsíců se prodlužují o polovinu. </w:t>
      </w:r>
    </w:p>
    <w:p w:rsidR="007F5454" w:rsidRDefault="007F0B14">
      <w:pPr>
        <w:jc w:val="both"/>
        <w:rPr>
          <w:sz w:val="24"/>
          <w:szCs w:val="24"/>
        </w:rPr>
      </w:pPr>
      <w:r>
        <w:rPr>
          <w:sz w:val="24"/>
          <w:szCs w:val="24"/>
        </w:rPr>
        <w:t xml:space="preserve">(4) Pokud tento zákon nestanoví jinak, použijí se při postupu podle tohoto zákona </w:t>
      </w:r>
    </w:p>
    <w:p w:rsidR="007F5454" w:rsidRDefault="007F0B14">
      <w:pPr>
        <w:jc w:val="both"/>
        <w:rPr>
          <w:sz w:val="24"/>
          <w:szCs w:val="24"/>
        </w:rPr>
      </w:pPr>
      <w:r>
        <w:rPr>
          <w:sz w:val="24"/>
          <w:szCs w:val="24"/>
        </w:rPr>
        <w:t>a) pro rozhodnutí o odmítnutí žádosti,</w:t>
      </w:r>
    </w:p>
    <w:p w:rsidR="007F5454" w:rsidRDefault="007F0B14">
      <w:pPr>
        <w:jc w:val="both"/>
        <w:rPr>
          <w:sz w:val="24"/>
          <w:szCs w:val="24"/>
        </w:rPr>
      </w:pPr>
      <w:r>
        <w:rPr>
          <w:sz w:val="24"/>
          <w:szCs w:val="24"/>
        </w:rPr>
        <w:t>b) pro odvolací řízení a</w:t>
      </w:r>
    </w:p>
    <w:p w:rsidR="007F5454" w:rsidRDefault="007F0B14">
      <w:pPr>
        <w:jc w:val="both"/>
        <w:rPr>
          <w:sz w:val="24"/>
          <w:szCs w:val="24"/>
        </w:rPr>
      </w:pPr>
      <w:r>
        <w:rPr>
          <w:sz w:val="24"/>
          <w:szCs w:val="24"/>
        </w:rPr>
        <w:lastRenderedPageBreak/>
        <w:t xml:space="preserve">c) v řízení o stížnosti pro počítání lhůt, doručování a náklady řízení </w:t>
      </w:r>
    </w:p>
    <w:p w:rsidR="007F5454" w:rsidRDefault="007F0B14">
      <w:pPr>
        <w:jc w:val="both"/>
      </w:pPr>
      <w:r>
        <w:rPr>
          <w:sz w:val="24"/>
          <w:szCs w:val="24"/>
        </w:rPr>
        <w:t>ustanovení správního řádu</w:t>
      </w:r>
      <w:r>
        <w:rPr>
          <w:sz w:val="24"/>
          <w:szCs w:val="24"/>
          <w:vertAlign w:val="superscript"/>
        </w:rPr>
        <w:t>17)</w:t>
      </w:r>
      <w:r>
        <w:rPr>
          <w:sz w:val="24"/>
          <w:szCs w:val="24"/>
        </w:rPr>
        <w:t>; dále se při postupu podle tohoto zákona použijí ustanovení správního řádu o základních zásadách činnosti správních orgánů, ustanovení o ochraně před nečinností a ustanovení § 178; v ostatním se správní řád nepoužije.</w:t>
      </w:r>
    </w:p>
    <w:p w:rsidR="007F5454" w:rsidRDefault="007F0B14">
      <w:pPr>
        <w:numPr>
          <w:ilvl w:val="0"/>
          <w:numId w:val="26"/>
        </w:numPr>
        <w:jc w:val="both"/>
      </w:pPr>
      <w:r>
        <w:rPr>
          <w:sz w:val="24"/>
          <w:szCs w:val="24"/>
          <w:highlight w:val="cyan"/>
        </w:rPr>
        <w:t>ÚS</w:t>
      </w:r>
      <w:r>
        <w:rPr>
          <w:sz w:val="24"/>
          <w:szCs w:val="24"/>
        </w:rPr>
        <w:t xml:space="preserve">: K efektivitě procesních předpisů chránících žadatele o </w:t>
      </w:r>
      <w:proofErr w:type="gramStart"/>
      <w:r>
        <w:rPr>
          <w:sz w:val="24"/>
          <w:szCs w:val="24"/>
        </w:rPr>
        <w:t>informace ( I. ÚS</w:t>
      </w:r>
      <w:proofErr w:type="gramEnd"/>
      <w:r>
        <w:rPr>
          <w:sz w:val="24"/>
          <w:szCs w:val="24"/>
        </w:rPr>
        <w:t xml:space="preserve"> 3930/14)</w:t>
      </w:r>
    </w:p>
    <w:p w:rsidR="007F5454" w:rsidRDefault="007F0B14">
      <w:pPr>
        <w:jc w:val="both"/>
        <w:rPr>
          <w:sz w:val="24"/>
          <w:szCs w:val="24"/>
        </w:rPr>
      </w:pPr>
      <w:r>
        <w:rPr>
          <w:sz w:val="24"/>
          <w:szCs w:val="24"/>
        </w:rPr>
        <w:t xml:space="preserve">(5) Nelze-li podle § 178 správního řádu nadřízený orgán určit, rozhoduje v odvolacím řízení a v řízení o stížnosti ten, kdo stojí v čele povinného subjektu. </w:t>
      </w:r>
    </w:p>
    <w:p w:rsidR="007F5454" w:rsidRDefault="007F0B14">
      <w:pPr>
        <w:jc w:val="both"/>
        <w:rPr>
          <w:sz w:val="24"/>
          <w:szCs w:val="24"/>
        </w:rPr>
      </w:pPr>
      <w:r>
        <w:rPr>
          <w:sz w:val="24"/>
          <w:szCs w:val="24"/>
        </w:rPr>
        <w:t xml:space="preserve">(6) Informace, které se týkají přenesené působnosti územního samosprávného celku, poskytují orgány územního samosprávného celku v přenesené působnosti. </w:t>
      </w:r>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0B14">
      <w:pPr>
        <w:rPr>
          <w:sz w:val="24"/>
          <w:szCs w:val="24"/>
        </w:rPr>
      </w:pPr>
      <w:r>
        <w:rPr>
          <w:sz w:val="24"/>
          <w:szCs w:val="24"/>
        </w:rPr>
        <w:t xml:space="preserve"> </w:t>
      </w:r>
    </w:p>
    <w:p w:rsidR="007F5454" w:rsidRDefault="007F0B14">
      <w:pPr>
        <w:pStyle w:val="Nadpis4"/>
        <w:jc w:val="center"/>
      </w:pPr>
      <w:bookmarkStart w:id="32" w:name="_§_21"/>
      <w:bookmarkEnd w:id="32"/>
      <w:r>
        <w:t>§ 21</w:t>
      </w:r>
    </w:p>
    <w:p w:rsidR="007F5454" w:rsidRDefault="007F5454">
      <w:pPr>
        <w:rPr>
          <w:sz w:val="24"/>
          <w:szCs w:val="24"/>
        </w:rPr>
      </w:pPr>
    </w:p>
    <w:p w:rsidR="007F5454" w:rsidRDefault="007F0B14">
      <w:pPr>
        <w:rPr>
          <w:sz w:val="24"/>
          <w:szCs w:val="24"/>
        </w:rPr>
      </w:pPr>
      <w:r>
        <w:rPr>
          <w:sz w:val="24"/>
          <w:szCs w:val="24"/>
        </w:rPr>
        <w:t>(1) Vláda vydá nařízení, kterým upraví součinnost orgánů státní správy s obcemi při zajišťování povinností obcí podle § 5 tohoto zákona.</w:t>
      </w:r>
    </w:p>
    <w:p w:rsidR="007F5454" w:rsidRDefault="007F0B14">
      <w:r>
        <w:rPr>
          <w:sz w:val="24"/>
          <w:szCs w:val="24"/>
        </w:rPr>
        <w:t xml:space="preserve">(2) Vláda stanoví nařízením zásady stanovení úhrad a licenčních odměn za poskytování informací. </w:t>
      </w:r>
    </w:p>
    <w:p w:rsidR="007F5454" w:rsidRDefault="007F0B14">
      <w:pPr>
        <w:rPr>
          <w:highlight w:val="yellow"/>
        </w:rPr>
      </w:pPr>
      <w:r>
        <w:rPr>
          <w:sz w:val="24"/>
          <w:szCs w:val="24"/>
          <w:highlight w:val="yellow"/>
        </w:rPr>
        <w:t>(3) Vláda stanoví nařízením seznam informací podle § 4b odst. 2 zveřejňovaných jako otevřená data.</w:t>
      </w:r>
    </w:p>
    <w:p w:rsidR="007F5454" w:rsidRDefault="007F0B14">
      <w:r>
        <w:rPr>
          <w:sz w:val="24"/>
          <w:szCs w:val="24"/>
          <w:highlight w:val="yellow"/>
        </w:rPr>
        <w:t>(4)</w:t>
      </w:r>
      <w:r>
        <w:rPr>
          <w:sz w:val="24"/>
          <w:szCs w:val="24"/>
        </w:rPr>
        <w:t xml:space="preserve"> Ministerstvo vnitra stanoví vyhláškou</w:t>
      </w:r>
    </w:p>
    <w:p w:rsidR="007F5454" w:rsidRDefault="007F0B14">
      <w:pPr>
        <w:rPr>
          <w:sz w:val="24"/>
          <w:szCs w:val="24"/>
        </w:rPr>
      </w:pPr>
      <w:r>
        <w:rPr>
          <w:sz w:val="24"/>
          <w:szCs w:val="24"/>
        </w:rPr>
        <w:t>a) strukturu informací zveřejňovaných o povinném subjektu podle § 5 odst. 1 a 2 způsobem umožňujícím dálkový přístup,</w:t>
      </w:r>
    </w:p>
    <w:p w:rsidR="007F5454" w:rsidRDefault="007F0B14">
      <w:pPr>
        <w:rPr>
          <w:sz w:val="24"/>
          <w:szCs w:val="24"/>
        </w:rPr>
      </w:pPr>
      <w:r>
        <w:rPr>
          <w:sz w:val="24"/>
          <w:szCs w:val="24"/>
        </w:rPr>
        <w:lastRenderedPageBreak/>
        <w:t>b) osnovu popisu postupů podle § 5 odst. 1 písm. d),</w:t>
      </w:r>
    </w:p>
    <w:p w:rsidR="007F5454" w:rsidRDefault="007F0B14">
      <w:pPr>
        <w:rPr>
          <w:sz w:val="24"/>
          <w:szCs w:val="24"/>
        </w:rPr>
      </w:pPr>
      <w:r>
        <w:rPr>
          <w:sz w:val="24"/>
          <w:szCs w:val="24"/>
        </w:rPr>
        <w:t>c) formu a datový formát údajů pro zpřístupnění nebo předání informací podle § 5 odst. 6.</w:t>
      </w:r>
    </w:p>
    <w:p w:rsidR="007F5454" w:rsidRDefault="007F5454">
      <w:pPr>
        <w:rPr>
          <w:sz w:val="24"/>
          <w:szCs w:val="24"/>
        </w:rPr>
      </w:pPr>
    </w:p>
    <w:p w:rsidR="007F5454" w:rsidRDefault="000C31FC">
      <w:hyperlink w:anchor="_Obsah:">
        <w:r w:rsidR="007F0B14">
          <w:rPr>
            <w:rStyle w:val="Internetovodkaz"/>
            <w:sz w:val="24"/>
            <w:szCs w:val="24"/>
          </w:rPr>
          <w:t>Zpět na obsah</w:t>
        </w:r>
      </w:hyperlink>
    </w:p>
    <w:p w:rsidR="007F5454" w:rsidRDefault="007F5454">
      <w:pPr>
        <w:rPr>
          <w:sz w:val="24"/>
          <w:szCs w:val="24"/>
        </w:rPr>
      </w:pPr>
    </w:p>
    <w:p w:rsidR="007F5454" w:rsidRDefault="007F0B14">
      <w:pPr>
        <w:pStyle w:val="Nadpis4"/>
        <w:jc w:val="center"/>
      </w:pPr>
      <w:bookmarkStart w:id="33" w:name="_§_22_Účinnost"/>
      <w:bookmarkEnd w:id="33"/>
      <w:r>
        <w:t>§ 22 Účinnost</w:t>
      </w:r>
    </w:p>
    <w:p w:rsidR="007F5454" w:rsidRDefault="007F5454">
      <w:pPr>
        <w:rPr>
          <w:sz w:val="24"/>
          <w:szCs w:val="24"/>
        </w:rPr>
      </w:pPr>
    </w:p>
    <w:p w:rsidR="007F5454" w:rsidRDefault="007F0B14">
      <w:pPr>
        <w:rPr>
          <w:strike/>
          <w:sz w:val="24"/>
          <w:szCs w:val="24"/>
        </w:rPr>
      </w:pPr>
      <w:r>
        <w:rPr>
          <w:strike/>
          <w:sz w:val="24"/>
          <w:szCs w:val="24"/>
        </w:rPr>
        <w:t xml:space="preserve">Tento zákon nabývá účinnosti dnem 1. ledna 2000. </w:t>
      </w:r>
    </w:p>
    <w:p w:rsidR="007F5454" w:rsidRDefault="007F0B14">
      <w:pPr>
        <w:rPr>
          <w:strike/>
          <w:sz w:val="24"/>
          <w:szCs w:val="24"/>
        </w:rPr>
      </w:pPr>
      <w:r>
        <w:rPr>
          <w:sz w:val="24"/>
          <w:szCs w:val="24"/>
          <w:highlight w:val="yellow"/>
        </w:rPr>
        <w:t>Tento zákon nabývá účinnosti dnem jeho vyhlášení (tj. 10. září 2015).</w:t>
      </w:r>
    </w:p>
    <w:p w:rsidR="007F5454" w:rsidRDefault="007F5454">
      <w:pPr>
        <w:rPr>
          <w:sz w:val="24"/>
          <w:szCs w:val="24"/>
        </w:rPr>
      </w:pPr>
    </w:p>
    <w:p w:rsidR="007F5454" w:rsidRDefault="007F0B14">
      <w:pPr>
        <w:jc w:val="center"/>
        <w:rPr>
          <w:b/>
        </w:rPr>
      </w:pPr>
      <w:r>
        <w:rPr>
          <w:b/>
        </w:rPr>
        <w:t xml:space="preserve">Přechodná ustanovení zavedena zákonem č. 61/2006 Sb. Čl. II </w:t>
      </w:r>
    </w:p>
    <w:p w:rsidR="007F5454" w:rsidRDefault="007F0B14">
      <w:pPr>
        <w:rPr>
          <w:sz w:val="24"/>
          <w:szCs w:val="24"/>
        </w:rPr>
      </w:pPr>
      <w:r>
        <w:rPr>
          <w:sz w:val="24"/>
          <w:szCs w:val="24"/>
        </w:rPr>
        <w:t xml:space="preserve">1. Pro vyřízení žádostí, které povinný subjekt obdržel přede dnem nabytí účinnosti tohoto zákona, se použijí dosavadní právní předpisy. </w:t>
      </w:r>
    </w:p>
    <w:p w:rsidR="007F5454" w:rsidRDefault="007F0B14">
      <w:r>
        <w:rPr>
          <w:sz w:val="24"/>
          <w:szCs w:val="24"/>
        </w:rPr>
        <w:t>2. Licenční nebo podlicenční smlouvy, jimiž byla poskytnuta výhradní licence týkající se poskytování informací podle zákona č. 106/1999 Sb., ve znění účinném do dne nabytí účinnosti tohoto zákona, a které byly uzavřeny přede dnem nabytí účinnosti tohoto zákona, pozbývají účinnosti uplynutím sjednané doby, nejdéle však 31. prosince 2008.</w:t>
      </w:r>
      <w:r>
        <w:t xml:space="preserve"> </w:t>
      </w:r>
    </w:p>
    <w:p w:rsidR="007F5454" w:rsidRDefault="007F0B14">
      <w:pPr>
        <w:rPr>
          <w:sz w:val="24"/>
          <w:szCs w:val="24"/>
        </w:rPr>
      </w:pPr>
      <w:r>
        <w:rPr>
          <w:sz w:val="24"/>
          <w:szCs w:val="24"/>
        </w:rPr>
        <w:t xml:space="preserve">Klaus v. r. </w:t>
      </w:r>
    </w:p>
    <w:p w:rsidR="007F5454" w:rsidRDefault="007F0B14">
      <w:pPr>
        <w:rPr>
          <w:sz w:val="24"/>
          <w:szCs w:val="24"/>
        </w:rPr>
      </w:pPr>
      <w:r>
        <w:rPr>
          <w:sz w:val="24"/>
          <w:szCs w:val="24"/>
        </w:rPr>
        <w:t xml:space="preserve">Havel v. r. </w:t>
      </w:r>
    </w:p>
    <w:p w:rsidR="007F5454" w:rsidRDefault="007F0B14">
      <w:r>
        <w:rPr>
          <w:sz w:val="24"/>
          <w:szCs w:val="24"/>
        </w:rPr>
        <w:t xml:space="preserve">Zeman v. r. </w:t>
      </w:r>
    </w:p>
    <w:p w:rsidR="007F5454" w:rsidRDefault="007F0B14">
      <w:pPr>
        <w:rPr>
          <w:sz w:val="20"/>
          <w:szCs w:val="20"/>
        </w:rPr>
      </w:pPr>
      <w:r>
        <w:rPr>
          <w:sz w:val="20"/>
          <w:szCs w:val="20"/>
        </w:rPr>
        <w:t xml:space="preserve">1) </w:t>
      </w:r>
      <w:r>
        <w:rPr>
          <w:strike/>
          <w:sz w:val="20"/>
          <w:szCs w:val="20"/>
        </w:rPr>
        <w:t>Směrnice Evropského parlamentu a Rady č. 2003/98/ES ze dne 17. listopadu 2003 o opakovaném použití informací veřejného sektoru.</w:t>
      </w:r>
      <w:r>
        <w:rPr>
          <w:sz w:val="20"/>
          <w:szCs w:val="20"/>
        </w:rPr>
        <w:t xml:space="preserve"> </w:t>
      </w:r>
    </w:p>
    <w:p w:rsidR="007F5454" w:rsidRDefault="007F0B14">
      <w:pPr>
        <w:rPr>
          <w:sz w:val="20"/>
          <w:szCs w:val="20"/>
          <w:highlight w:val="yellow"/>
        </w:rPr>
      </w:pPr>
      <w:r>
        <w:rPr>
          <w:sz w:val="20"/>
          <w:szCs w:val="20"/>
          <w:highlight w:val="yellow"/>
        </w:rPr>
        <w:lastRenderedPageBreak/>
        <w:t xml:space="preserve">Směrnice Evropského parlamentu a Rady 2003/98/ES ze dne 17. listopadu 2003 o opakovaném použití informací veřejného sektoru. </w:t>
      </w:r>
    </w:p>
    <w:p w:rsidR="007F5454" w:rsidRDefault="007F0B14">
      <w:pPr>
        <w:rPr>
          <w:sz w:val="20"/>
          <w:szCs w:val="20"/>
        </w:rPr>
      </w:pPr>
      <w:r>
        <w:rPr>
          <w:sz w:val="20"/>
          <w:szCs w:val="20"/>
          <w:highlight w:val="yellow"/>
        </w:rPr>
        <w:t>Směrnice Evropského parlamentu a Rady 2013/37/EU ze dne 26. června 2013, kterou se mění směrnice 2003/98/ES o opakovaném použití informací veřejného sektoru.</w:t>
      </w:r>
      <w:r>
        <w:rPr>
          <w:sz w:val="20"/>
          <w:szCs w:val="20"/>
        </w:rPr>
        <w:t xml:space="preserve"> </w:t>
      </w:r>
    </w:p>
    <w:p w:rsidR="007F5454" w:rsidRDefault="007F0B14">
      <w:pPr>
        <w:rPr>
          <w:sz w:val="20"/>
          <w:szCs w:val="20"/>
        </w:rPr>
      </w:pPr>
      <w:r>
        <w:rPr>
          <w:sz w:val="20"/>
          <w:szCs w:val="20"/>
        </w:rPr>
        <w:t xml:space="preserve">1a) Například zákon č. 527/1990 Sb., o vynálezech a zlepšovacích návrzích, ve znění pozdějších předpisů, zákon č. 529/1991 Sb., o ochraně topografií polovodičových výrobků, ve znění pozdějších předpisů, zákon č. 478/1992 Sb., o užitných vzorech, ve znění pozdějších předpisů, zákon č. 452/2001 Sb., o ochraně označení původu a zeměpisných označení a o změně zákona o ochraně spotřebitele, ve znění pozdějších předpisů, zákon č. 441/2003 Sb., o ochranných známkách a o změně zákona č. 6/2002 Sb., o soudech, soudcích, přísedících a státní správě soudů a o změně některých dalších zákonů (zákon o soudech a soudcích), ve znění pozdějších předpisů, (zákon o ochranných známkách), ve znění zákona č. 501/2004 Sb. </w:t>
      </w:r>
    </w:p>
    <w:p w:rsidR="007F5454" w:rsidRDefault="007F0B14">
      <w:pPr>
        <w:rPr>
          <w:sz w:val="20"/>
          <w:szCs w:val="20"/>
        </w:rPr>
      </w:pPr>
      <w:r>
        <w:rPr>
          <w:sz w:val="20"/>
          <w:szCs w:val="20"/>
        </w:rPr>
        <w:t xml:space="preserve">1b) Například zákon č. 123/1998 Sb., o právu na informace o životním prostředí, a zákon č. 344/1992 Sb., o katastru nemovitostí České republiky (katastrální zákon), ve znění pozdějších předpisů. </w:t>
      </w:r>
    </w:p>
    <w:p w:rsidR="007F5454" w:rsidRDefault="007F0B14">
      <w:pPr>
        <w:rPr>
          <w:sz w:val="20"/>
          <w:szCs w:val="20"/>
        </w:rPr>
      </w:pPr>
      <w:r>
        <w:rPr>
          <w:sz w:val="20"/>
          <w:szCs w:val="20"/>
        </w:rPr>
        <w:t xml:space="preserve">2) § 2 písm. h) a n) zákona č. 127/2005 Sb., o elektronických komunikacích a o změně některých souvisejících zákonů (zákon o elektronických komunikacích). </w:t>
      </w:r>
    </w:p>
    <w:p w:rsidR="007F5454" w:rsidRDefault="007F0B14">
      <w:pPr>
        <w:rPr>
          <w:sz w:val="20"/>
          <w:szCs w:val="20"/>
        </w:rPr>
      </w:pPr>
      <w:r>
        <w:rPr>
          <w:sz w:val="20"/>
          <w:szCs w:val="20"/>
        </w:rPr>
        <w:t xml:space="preserve">2a) Zákon č. 257/2001 Sb., o knihovnách a podmínkách provozování veřejných knihovnických a informačních služeb (knihovní zákon), ve znění zákona č. 1/2005 Sb. </w:t>
      </w:r>
    </w:p>
    <w:p w:rsidR="007F5454" w:rsidRDefault="007F0B14">
      <w:pPr>
        <w:rPr>
          <w:sz w:val="20"/>
          <w:szCs w:val="20"/>
        </w:rPr>
      </w:pPr>
      <w:r>
        <w:rPr>
          <w:sz w:val="20"/>
          <w:szCs w:val="20"/>
        </w:rPr>
        <w:t xml:space="preserve">2b) Zákon č. 121/2000 Sb., o právu autorském, o právech souvisejících s právem autorským a o změně některých zákonů (autorský zákon), ve znění zákona č. 81/2005 Sb. </w:t>
      </w:r>
    </w:p>
    <w:p w:rsidR="007F5454" w:rsidRDefault="007F0B14">
      <w:pPr>
        <w:rPr>
          <w:sz w:val="20"/>
          <w:szCs w:val="20"/>
        </w:rPr>
      </w:pPr>
      <w:r>
        <w:rPr>
          <w:sz w:val="20"/>
          <w:szCs w:val="20"/>
        </w:rPr>
        <w:t xml:space="preserve">3a) § 5 odst. 1 písm. h) zákona č. 101/2000 Sb., o ochraně osobních údajů a o změně některých zákonů. </w:t>
      </w:r>
    </w:p>
    <w:p w:rsidR="007F5454" w:rsidRDefault="007F0B14">
      <w:pPr>
        <w:rPr>
          <w:sz w:val="20"/>
          <w:szCs w:val="20"/>
        </w:rPr>
      </w:pPr>
      <w:r>
        <w:rPr>
          <w:sz w:val="20"/>
          <w:szCs w:val="20"/>
        </w:rPr>
        <w:t xml:space="preserve">4) Zákon č. 412/2005 Sb., o ochraně utajovaných informací a o bezpečnostní způsobilosti. </w:t>
      </w:r>
    </w:p>
    <w:p w:rsidR="007F5454" w:rsidRDefault="007F0B14">
      <w:pPr>
        <w:rPr>
          <w:sz w:val="20"/>
          <w:szCs w:val="20"/>
        </w:rPr>
      </w:pPr>
      <w:r>
        <w:rPr>
          <w:sz w:val="20"/>
          <w:szCs w:val="20"/>
        </w:rPr>
        <w:t xml:space="preserve">4a) Například § 11 až 16 občanského zákoníku, § 5 a 10 zákona č. 101/2000 Sb., o ochraně osobních údajů a o změně některých zákonů. </w:t>
      </w:r>
    </w:p>
    <w:p w:rsidR="007F5454" w:rsidRDefault="007F0B14">
      <w:pPr>
        <w:rPr>
          <w:sz w:val="20"/>
          <w:szCs w:val="20"/>
        </w:rPr>
      </w:pPr>
      <w:r>
        <w:rPr>
          <w:sz w:val="20"/>
          <w:szCs w:val="20"/>
        </w:rPr>
        <w:t xml:space="preserve">4b) § 5 odst. 2 písm. a) zákona č. 101/2000 Sb. </w:t>
      </w:r>
    </w:p>
    <w:p w:rsidR="007F5454" w:rsidRDefault="007F0B14">
      <w:pPr>
        <w:rPr>
          <w:sz w:val="20"/>
          <w:szCs w:val="20"/>
        </w:rPr>
      </w:pPr>
      <w:r>
        <w:rPr>
          <w:sz w:val="20"/>
          <w:szCs w:val="20"/>
        </w:rPr>
        <w:t xml:space="preserve">4c) Například zákon č. 155/1995 Sb., o důchodovém pojištění, ve znění pozdějších předpisů, zákon č. 48/1997 Sb., o veřejném zdravotním pojištění, ve znění pozdějších předpisů, zákon č. 117/1995 Sb., o státní sociální podpoře, ve znění pozdějších předpisů, zákon č. 100/1988 Sb., o sociálním zabezpečení, ve znění pozdějších předpisů, zákon č. 96/1993 Sb., o stavebním spoření a státní podpoře stavebního spoření, ve znění pozdějších předpisů, a zákon č. 12/2001 Sb., o státní pomoci při obnově území postiženého živelní nebo jinou pohromou a o </w:t>
      </w:r>
      <w:r>
        <w:rPr>
          <w:sz w:val="20"/>
          <w:szCs w:val="20"/>
        </w:rPr>
        <w:lastRenderedPageBreak/>
        <w:t xml:space="preserve">změně zákona č. 363/1999 Sb., o pojišťovnictví, ve znění pozdějších předpisů (zákon o státní pomoci při obnově území). </w:t>
      </w:r>
    </w:p>
    <w:p w:rsidR="007F5454" w:rsidRDefault="007F0B14">
      <w:pPr>
        <w:rPr>
          <w:sz w:val="20"/>
          <w:szCs w:val="20"/>
        </w:rPr>
      </w:pPr>
      <w:r>
        <w:rPr>
          <w:sz w:val="20"/>
          <w:szCs w:val="20"/>
        </w:rPr>
        <w:t xml:space="preserve">6) § 17 zákona č. 513/1991 Sb., obchodní zákoník. </w:t>
      </w:r>
    </w:p>
    <w:p w:rsidR="007F5454" w:rsidRDefault="007F0B14">
      <w:pPr>
        <w:rPr>
          <w:sz w:val="20"/>
          <w:szCs w:val="20"/>
        </w:rPr>
      </w:pPr>
      <w:r>
        <w:rPr>
          <w:sz w:val="20"/>
          <w:szCs w:val="20"/>
        </w:rPr>
        <w:t xml:space="preserve">8) Například § 24 zákona č. 337/1992 Sb., o správě daní a poplatků, ve znění pozdějších předpisů, § 23 zákona č. 592/1992 Sb., o pojistném na všeobecné zdravotní pojištění, ve znění pozdějších předpisů, § 14 zákona č. 582/1991 Sb., o organizaci a provádění sociálního zabezpečení, ve znění pozdějších předpisů, § 24a zákona č. 551/1991 Sb., o Všeobecné zdravotní pojišťovně České republiky, zákon č. 117/1995 Sb., o státní sociální podpoře, ve znění pozdějších předpisů. </w:t>
      </w:r>
    </w:p>
    <w:p w:rsidR="007F5454" w:rsidRDefault="007F0B14">
      <w:pPr>
        <w:rPr>
          <w:sz w:val="20"/>
          <w:szCs w:val="20"/>
        </w:rPr>
      </w:pPr>
      <w:r>
        <w:rPr>
          <w:sz w:val="20"/>
          <w:szCs w:val="20"/>
        </w:rPr>
        <w:t xml:space="preserve">8a) § 64a zákona č. 499/2004 Sb., o archivnictví a spisové službě a o změně některých zákonů, ve znění zákona č. 32/2008 Sb. </w:t>
      </w:r>
    </w:p>
    <w:p w:rsidR="007F5454" w:rsidRDefault="007F0B14">
      <w:pPr>
        <w:rPr>
          <w:sz w:val="20"/>
          <w:szCs w:val="20"/>
        </w:rPr>
      </w:pPr>
      <w:r>
        <w:rPr>
          <w:sz w:val="20"/>
          <w:szCs w:val="20"/>
        </w:rPr>
        <w:t xml:space="preserve">9) Například zákon č. 89/1995 Sb., o státní statistické službě, zákon č. 6/1993 Sb., o České národní bance, ve znění pozdějších předpisů. </w:t>
      </w:r>
    </w:p>
    <w:p w:rsidR="007F5454" w:rsidRDefault="007F0B14">
      <w:pPr>
        <w:rPr>
          <w:sz w:val="20"/>
          <w:szCs w:val="20"/>
        </w:rPr>
      </w:pPr>
      <w:r>
        <w:rPr>
          <w:sz w:val="20"/>
          <w:szCs w:val="20"/>
        </w:rPr>
        <w:t xml:space="preserve">11) Například zákon č. 552/1991 Sb., o státní kontrole, ve znění pozdějších předpisů, zákon č. 15/1998 Sb., o Komisi pro cenné papíry a o změně a doplnění dalších zákonů, ve znění pozdějších předpisů, zákon č. 64/1986 Sb., o České obchodní inspekci, ve znění pozdějších předpisů, zákon č. 133/1985 Sb., o požární ochraně, ve znění pozdějších předpisů. </w:t>
      </w:r>
    </w:p>
    <w:p w:rsidR="007F5454" w:rsidRDefault="007F0B14">
      <w:pPr>
        <w:rPr>
          <w:sz w:val="20"/>
          <w:szCs w:val="20"/>
        </w:rPr>
      </w:pPr>
      <w:r>
        <w:rPr>
          <w:sz w:val="20"/>
          <w:szCs w:val="20"/>
        </w:rPr>
        <w:t xml:space="preserve">12) § 5 a 8 zákona č. 153/1994 Sb., o zpravodajských službách, ve znění zákona č. 118/1995 Sb. 13) Například § 8a zákona č. 141/1961 Sb., trestní řád, ve znění zákona č. 292/1993 Sb., § 45 zákona č. 166/1993 Sb. </w:t>
      </w:r>
    </w:p>
    <w:p w:rsidR="007F5454" w:rsidRDefault="007F0B14">
      <w:pPr>
        <w:rPr>
          <w:sz w:val="20"/>
          <w:szCs w:val="20"/>
        </w:rPr>
      </w:pPr>
      <w:r>
        <w:rPr>
          <w:sz w:val="20"/>
          <w:szCs w:val="20"/>
        </w:rPr>
        <w:t xml:space="preserve">13a) Zákon č. 483/1991 Sb., o České televizi, ve znění pozdějších předpisů. Zákon č. 484/1991 Sb., o Českém rozhlasu, ve znění pozdějších předpisů. </w:t>
      </w:r>
    </w:p>
    <w:p w:rsidR="007F5454" w:rsidRDefault="007F0B14">
      <w:pPr>
        <w:rPr>
          <w:sz w:val="20"/>
          <w:szCs w:val="20"/>
        </w:rPr>
      </w:pPr>
      <w:r>
        <w:rPr>
          <w:sz w:val="20"/>
          <w:szCs w:val="20"/>
        </w:rPr>
        <w:t xml:space="preserve">13b) Zákon č. 561/2004 Sb., o předškolním, základním, středním, vyšším odborném a jiném vzdělávání (školský zákon). </w:t>
      </w:r>
    </w:p>
    <w:p w:rsidR="007F5454" w:rsidRDefault="007F0B14">
      <w:pPr>
        <w:rPr>
          <w:sz w:val="20"/>
          <w:szCs w:val="20"/>
        </w:rPr>
      </w:pPr>
      <w:r>
        <w:rPr>
          <w:sz w:val="20"/>
          <w:szCs w:val="20"/>
        </w:rPr>
        <w:t xml:space="preserve">13c) Zákon č. 111/1998 Sb., o vysokých školách a o změně a doplnění dalších zákonů (zákon o vysokých školách), ve znění pozdějších předpisů. </w:t>
      </w:r>
    </w:p>
    <w:p w:rsidR="007F5454" w:rsidRDefault="007F0B14">
      <w:pPr>
        <w:rPr>
          <w:sz w:val="20"/>
          <w:szCs w:val="20"/>
        </w:rPr>
      </w:pPr>
      <w:r>
        <w:rPr>
          <w:sz w:val="20"/>
          <w:szCs w:val="20"/>
        </w:rPr>
        <w:t xml:space="preserve">13d) § 2 odst. 2 písm. b) a c) zákona č. 130/2002 Sb., o podpoře výzkumu a vývoje z veřejných prostředků a o změně některých souvisejících zákonů (zákon o podpoře výzkumu a vývoje). </w:t>
      </w:r>
    </w:p>
    <w:p w:rsidR="007F5454" w:rsidRDefault="007F0B14">
      <w:pPr>
        <w:rPr>
          <w:sz w:val="20"/>
          <w:szCs w:val="20"/>
        </w:rPr>
      </w:pPr>
      <w:r>
        <w:rPr>
          <w:sz w:val="20"/>
          <w:szCs w:val="20"/>
        </w:rPr>
        <w:t xml:space="preserve">13e) Zákon č. 141/1961 Sb., trestní řád, ve znění pozdějších předpisů, zákon č. 218/2003 Sb., o odpovědnosti mládeže za protiprávní činy a soudnictví ve věcech mládeže, ve znění pozdějších předpisů. </w:t>
      </w:r>
    </w:p>
    <w:p w:rsidR="007F5454" w:rsidRDefault="007F0B14">
      <w:pPr>
        <w:rPr>
          <w:sz w:val="20"/>
          <w:szCs w:val="20"/>
        </w:rPr>
      </w:pPr>
      <w:r>
        <w:rPr>
          <w:sz w:val="20"/>
          <w:szCs w:val="20"/>
        </w:rPr>
        <w:lastRenderedPageBreak/>
        <w:t xml:space="preserve">15) Například zákon č. 15/1998 Sb., zákon č. 90/1995 Sb., o jednacím řádu Poslanecké sněmovny, zákon č. 199/1994 Sb., o zadávání veřejných zakázek, ve znění pozdějších předpisů, zákon č. 283/1993 Sb., ve znění pozdějších předpisů, zákon č. 6/1993 Sb., ve znění pozdějších předpisů. </w:t>
      </w:r>
    </w:p>
    <w:p w:rsidR="007F5454" w:rsidRDefault="007F0B14">
      <w:pPr>
        <w:rPr>
          <w:sz w:val="20"/>
          <w:szCs w:val="20"/>
        </w:rPr>
      </w:pPr>
      <w:r>
        <w:rPr>
          <w:sz w:val="20"/>
          <w:szCs w:val="20"/>
        </w:rPr>
        <w:t xml:space="preserve">16) Zákon č. 367/1990 Sb., o obcích (obecní zřízení), ve znění pozdějších předpisů. </w:t>
      </w:r>
    </w:p>
    <w:p w:rsidR="007F5454" w:rsidRDefault="007F0B14">
      <w:pPr>
        <w:rPr>
          <w:sz w:val="20"/>
          <w:szCs w:val="20"/>
        </w:rPr>
      </w:pPr>
      <w:r>
        <w:rPr>
          <w:sz w:val="20"/>
          <w:szCs w:val="20"/>
        </w:rPr>
        <w:t xml:space="preserve">17) Zákon č. 500/2004 Sb., správní řád. </w:t>
      </w:r>
    </w:p>
    <w:p w:rsidR="007F5454" w:rsidRDefault="007F0B14">
      <w:pPr>
        <w:rPr>
          <w:sz w:val="20"/>
          <w:szCs w:val="20"/>
          <w:highlight w:val="yellow"/>
        </w:rPr>
      </w:pPr>
      <w:r>
        <w:rPr>
          <w:sz w:val="20"/>
          <w:szCs w:val="20"/>
          <w:highlight w:val="yellow"/>
        </w:rPr>
        <w:t xml:space="preserve">18) § 2 zákona č. 6/1993 Sb., o České národní bance, ve znění pozdějších předpisů. </w:t>
      </w:r>
    </w:p>
    <w:p w:rsidR="007F5454" w:rsidRDefault="007F0B14">
      <w:pPr>
        <w:rPr>
          <w:sz w:val="20"/>
          <w:szCs w:val="20"/>
        </w:rPr>
      </w:pPr>
      <w:r>
        <w:rPr>
          <w:sz w:val="20"/>
          <w:szCs w:val="20"/>
          <w:highlight w:val="yellow"/>
        </w:rPr>
        <w:t>19) Zákon č. 122/2000 Sb., o ochraně sbírek muzejní povahy a o změně některých dalších zákonů, ve znění pozdějších předpisů.</w:t>
      </w:r>
      <w:r>
        <w:rPr>
          <w:sz w:val="20"/>
          <w:szCs w:val="20"/>
        </w:rPr>
        <w:t xml:space="preserve"> </w:t>
      </w:r>
    </w:p>
    <w:p w:rsidR="007F5454" w:rsidRDefault="007F0B14">
      <w:pPr>
        <w:jc w:val="center"/>
        <w:rPr>
          <w:b/>
          <w:sz w:val="24"/>
          <w:szCs w:val="24"/>
          <w:highlight w:val="yellow"/>
        </w:rPr>
      </w:pPr>
      <w:r>
        <w:rPr>
          <w:b/>
          <w:sz w:val="24"/>
          <w:szCs w:val="24"/>
          <w:highlight w:val="yellow"/>
        </w:rPr>
        <w:t>Přechodná ustanovení</w:t>
      </w:r>
    </w:p>
    <w:p w:rsidR="007F5454" w:rsidRDefault="007F0B14">
      <w:pPr>
        <w:rPr>
          <w:sz w:val="24"/>
          <w:szCs w:val="24"/>
          <w:highlight w:val="yellow"/>
        </w:rPr>
      </w:pPr>
      <w:r>
        <w:rPr>
          <w:sz w:val="24"/>
          <w:szCs w:val="24"/>
          <w:highlight w:val="yellow"/>
        </w:rPr>
        <w:t xml:space="preserve">1. Žádost o poskytnutí informace podaná přede dnem nabytí účinnosti tohoto zákona se vyřizuje podle zákona č. 106/1999 Sb., ve znění účinném přede dnem nabytí účinnosti tohoto zákona. </w:t>
      </w:r>
    </w:p>
    <w:p w:rsidR="007F5454" w:rsidRDefault="007F0B14">
      <w:pPr>
        <w:rPr>
          <w:sz w:val="24"/>
          <w:szCs w:val="24"/>
          <w:highlight w:val="yellow"/>
        </w:rPr>
      </w:pPr>
      <w:r>
        <w:rPr>
          <w:sz w:val="24"/>
          <w:szCs w:val="24"/>
          <w:highlight w:val="yellow"/>
        </w:rPr>
        <w:t xml:space="preserve">2. Povinnost zveřejňovat informace podle zákona č. 106/1999 Sb., ve znění účinném ode dne nabytí účinnosti tohoto zákona, se nevztahuje na informace, k jejichž zveřejnění došlo přede dnem nabytí účinnosti tohoto zákona. </w:t>
      </w:r>
    </w:p>
    <w:p w:rsidR="007F5454" w:rsidRDefault="007F0B14">
      <w:pPr>
        <w:rPr>
          <w:sz w:val="24"/>
          <w:szCs w:val="24"/>
        </w:rPr>
      </w:pPr>
      <w:r>
        <w:rPr>
          <w:sz w:val="24"/>
          <w:szCs w:val="24"/>
          <w:highlight w:val="yellow"/>
        </w:rPr>
        <w:t>3. Licenční nebo podlicenční smlouva, na základě níž byla poskytnuta výhradní licence týkající se poskytování informací podle zákona č. 106/1999 Sb., ve znění účinném přede dnem nabytí účinnosti tohoto zákona, a která je platná k 17. červenci 2013, pozbývá účinnosti uplynutím sjednané doby, nejpozději však 18. července 2043. Věta první se nepoužije, jde-li o licenční nebo podlicenční smlouvu týkající se digitalizace kulturních zdrojů.</w:t>
      </w:r>
    </w:p>
    <w:p w:rsidR="007F5454" w:rsidRDefault="007F5454">
      <w:pPr>
        <w:jc w:val="center"/>
        <w:rPr>
          <w:sz w:val="24"/>
          <w:szCs w:val="24"/>
        </w:rPr>
      </w:pPr>
    </w:p>
    <w:p w:rsidR="007F5454" w:rsidRDefault="007F5454">
      <w:pPr>
        <w:jc w:val="center"/>
        <w:rPr>
          <w:sz w:val="24"/>
          <w:szCs w:val="24"/>
        </w:rPr>
      </w:pPr>
    </w:p>
    <w:p w:rsidR="007F5454" w:rsidRDefault="007F5454">
      <w:pPr>
        <w:pStyle w:val="Normlnweb"/>
        <w:shd w:val="clear" w:color="auto" w:fill="FFFFFF"/>
        <w:spacing w:beforeAutospacing="0" w:after="206" w:afterAutospacing="0" w:line="360" w:lineRule="auto"/>
        <w:ind w:right="57"/>
        <w:jc w:val="both"/>
        <w:rPr>
          <w:rFonts w:ascii="Cambria" w:hAnsi="Cambria" w:cs="Cambria"/>
          <w:b/>
          <w:bCs/>
          <w:color w:val="CDA41C"/>
          <w:sz w:val="28"/>
          <w:szCs w:val="28"/>
        </w:rPr>
      </w:pPr>
    </w:p>
    <w:p w:rsidR="007F5454" w:rsidRDefault="007F0B14">
      <w:pPr>
        <w:pStyle w:val="Normlnweb"/>
        <w:shd w:val="clear" w:color="auto" w:fill="FFFFFF"/>
        <w:spacing w:beforeAutospacing="0" w:after="206" w:afterAutospacing="0" w:line="360" w:lineRule="auto"/>
        <w:ind w:right="57"/>
        <w:jc w:val="both"/>
      </w:pPr>
      <w:r>
        <w:rPr>
          <w:noProof/>
        </w:rPr>
        <w:lastRenderedPageBreak/>
        <w:drawing>
          <wp:inline distT="0" distB="0" distL="19050" distR="0">
            <wp:extent cx="6057900" cy="676275"/>
            <wp:effectExtent l="0" t="0" r="0" b="0"/>
            <wp:docPr id="1" name="obrázek 1" descr="http://www.otevrenaspolecnost.cz/website/var/tmp/image-thumbnails/0/24/thumb__auto_43ace45ddd9cd9a4f466f4bbe9d6f65c/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http://www.otevrenaspolecnost.cz/website/var/tmp/image-thumbnails/0/24/thumb__auto_43ace45ddd9cd9a4f466f4bbe9d6f65c/loga.png"/>
                    <pic:cNvPicPr>
                      <a:picLocks noChangeAspect="1" noChangeArrowheads="1"/>
                    </pic:cNvPicPr>
                  </pic:nvPicPr>
                  <pic:blipFill>
                    <a:blip r:embed="rId97" cstate="print"/>
                    <a:stretch>
                      <a:fillRect/>
                    </a:stretch>
                  </pic:blipFill>
                  <pic:spPr bwMode="auto">
                    <a:xfrm>
                      <a:off x="0" y="0"/>
                      <a:ext cx="6057900" cy="676275"/>
                    </a:xfrm>
                    <a:prstGeom prst="rect">
                      <a:avLst/>
                    </a:prstGeom>
                  </pic:spPr>
                </pic:pic>
              </a:graphicData>
            </a:graphic>
          </wp:inline>
        </w:drawing>
      </w:r>
    </w:p>
    <w:sectPr w:rsidR="007F5454" w:rsidSect="000C31FC">
      <w:headerReference w:type="default" r:id="rId98"/>
      <w:headerReference w:type="first" r:id="rId99"/>
      <w:pgSz w:w="11906" w:h="16838"/>
      <w:pgMar w:top="2268" w:right="1134" w:bottom="1985" w:left="1134" w:header="709" w:footer="0" w:gutter="0"/>
      <w:cols w:space="708"/>
      <w:formProt w:val="0"/>
      <w:titlePg/>
      <w:docGrid w:linePitch="360" w:charSpace="-1433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5E0" w:rsidRDefault="004705E0">
      <w:pPr>
        <w:spacing w:after="0" w:line="240" w:lineRule="auto"/>
      </w:pPr>
      <w:r>
        <w:separator/>
      </w:r>
    </w:p>
  </w:endnote>
  <w:endnote w:type="continuationSeparator" w:id="0">
    <w:p w:rsidR="004705E0" w:rsidRDefault="004705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Proxima Nova Bl">
    <w:altName w:val="Arial"/>
    <w:panose1 w:val="00000000000000000000"/>
    <w:charset w:val="00"/>
    <w:family w:val="modern"/>
    <w:notTrueType/>
    <w:pitch w:val="variable"/>
    <w:sig w:usb0="00000001" w:usb1="5000E0F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Proxima Nova Rg">
    <w:altName w:val="Arial"/>
    <w:panose1 w:val="00000000000000000000"/>
    <w:charset w:val="00"/>
    <w:family w:val="modern"/>
    <w:notTrueType/>
    <w:pitch w:val="variable"/>
    <w:sig w:usb0="00000001" w:usb1="5000E0FB" w:usb2="00000000" w:usb3="00000000" w:csb0="0000019F" w:csb1="00000000"/>
  </w:font>
  <w:font w:name="Noto Sans CJK SC Regular">
    <w:panose1 w:val="00000000000000000000"/>
    <w:charset w:val="00"/>
    <w:family w:val="roman"/>
    <w:notTrueType/>
    <w:pitch w:val="default"/>
    <w:sig w:usb0="00000000" w:usb1="00000000" w:usb2="00000000" w:usb3="00000000" w:csb0="00000000" w:csb1="00000000"/>
  </w:font>
  <w:font w:name="FreeSans">
    <w:panose1 w:val="00000000000000000000"/>
    <w:charset w:val="00"/>
    <w:family w:val="roman"/>
    <w:notTrueType/>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Proxima Nova Rg CE">
    <w:altName w:val="Arial"/>
    <w:panose1 w:val="00000000000000000000"/>
    <w:charset w:val="EE"/>
    <w:family w:val="modern"/>
    <w:notTrueType/>
    <w:pitch w:val="variable"/>
    <w:sig w:usb0="00000005" w:usb1="00000000" w:usb2="00000000" w:usb3="00000000" w:csb0="00000002" w:csb1="00000000"/>
  </w:font>
  <w:font w:name="Lucida Grande">
    <w:altName w:val="Lucida Console"/>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5E0" w:rsidRDefault="004705E0">
      <w:pPr>
        <w:spacing w:after="0" w:line="240" w:lineRule="auto"/>
      </w:pPr>
      <w:r>
        <w:separator/>
      </w:r>
    </w:p>
  </w:footnote>
  <w:footnote w:type="continuationSeparator" w:id="0">
    <w:p w:rsidR="004705E0" w:rsidRDefault="004705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B14" w:rsidRDefault="007F0B14">
    <w:pPr>
      <w:pStyle w:val="Zhlav"/>
    </w:pPr>
    <w:r>
      <w:rPr>
        <w:noProof/>
        <w:lang w:eastAsia="cs-CZ"/>
      </w:rPr>
      <w:drawing>
        <wp:anchor distT="0" distB="0" distL="133350" distR="118110" simplePos="0" relativeHeight="43" behindDoc="1" locked="0" layoutInCell="1" allowOverlap="1">
          <wp:simplePos x="0" y="0"/>
          <wp:positionH relativeFrom="column">
            <wp:posOffset>-720090</wp:posOffset>
          </wp:positionH>
          <wp:positionV relativeFrom="paragraph">
            <wp:posOffset>-450215</wp:posOffset>
          </wp:positionV>
          <wp:extent cx="7559040" cy="10692130"/>
          <wp:effectExtent l="0" t="0" r="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1"/>
                  <a:stretch>
                    <a:fillRect/>
                  </a:stretch>
                </pic:blipFill>
                <pic:spPr bwMode="auto">
                  <a:xfrm>
                    <a:off x="0" y="0"/>
                    <a:ext cx="7559040" cy="10692130"/>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B14" w:rsidRDefault="007F0B14">
    <w:pPr>
      <w:pStyle w:val="Zhlav"/>
    </w:pPr>
    <w:r>
      <w:rPr>
        <w:noProof/>
        <w:lang w:eastAsia="cs-CZ"/>
      </w:rPr>
      <w:drawing>
        <wp:anchor distT="0" distB="0" distL="133350" distR="118110" simplePos="0" relativeHeight="3" behindDoc="1" locked="0" layoutInCell="1" allowOverlap="1">
          <wp:simplePos x="0" y="0"/>
          <wp:positionH relativeFrom="column">
            <wp:posOffset>-720090</wp:posOffset>
          </wp:positionH>
          <wp:positionV relativeFrom="paragraph">
            <wp:posOffset>-450215</wp:posOffset>
          </wp:positionV>
          <wp:extent cx="7559040" cy="10692130"/>
          <wp:effectExtent l="0" t="0" r="0" b="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pic:cNvPicPr>
                    <a:picLocks noChangeAspect="1" noChangeArrowheads="1"/>
                  </pic:cNvPicPr>
                </pic:nvPicPr>
                <pic:blipFill>
                  <a:blip r:embed="rId1"/>
                  <a:stretch>
                    <a:fillRect/>
                  </a:stretch>
                </pic:blipFill>
                <pic:spPr bwMode="auto">
                  <a:xfrm>
                    <a:off x="0" y="0"/>
                    <a:ext cx="7559040" cy="1069213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C01CE"/>
    <w:multiLevelType w:val="multilevel"/>
    <w:tmpl w:val="DE1EE8D8"/>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1BB1CF5"/>
    <w:multiLevelType w:val="multilevel"/>
    <w:tmpl w:val="383CAFD4"/>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5BC3D28"/>
    <w:multiLevelType w:val="multilevel"/>
    <w:tmpl w:val="DFCE6F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0E9E07FE"/>
    <w:multiLevelType w:val="multilevel"/>
    <w:tmpl w:val="A5CADEF4"/>
    <w:lvl w:ilvl="0">
      <w:start w:val="1"/>
      <w:numFmt w:val="bullet"/>
      <w:lvlText w:val=""/>
      <w:lvlJc w:val="left"/>
      <w:pPr>
        <w:ind w:left="644" w:hanging="360"/>
      </w:pPr>
      <w:rPr>
        <w:rFonts w:ascii="Symbol" w:hAnsi="Symbol" w:cs="Symbol" w:hint="default"/>
        <w:sz w:val="24"/>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4">
    <w:nsid w:val="0F8C17AD"/>
    <w:multiLevelType w:val="multilevel"/>
    <w:tmpl w:val="0178B5A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11744931"/>
    <w:multiLevelType w:val="multilevel"/>
    <w:tmpl w:val="21BEBE68"/>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123C465D"/>
    <w:multiLevelType w:val="multilevel"/>
    <w:tmpl w:val="4964E88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17DB51EA"/>
    <w:multiLevelType w:val="multilevel"/>
    <w:tmpl w:val="87EAB28C"/>
    <w:lvl w:ilvl="0">
      <w:start w:val="1"/>
      <w:numFmt w:val="bullet"/>
      <w:lvlText w:val=""/>
      <w:lvlJc w:val="left"/>
      <w:pPr>
        <w:tabs>
          <w:tab w:val="num" w:pos="720"/>
        </w:tabs>
        <w:ind w:left="720" w:hanging="360"/>
      </w:pPr>
      <w:rPr>
        <w:rFonts w:ascii="Symbol" w:hAnsi="Symbol" w:cs="Symbol" w:hint="default"/>
        <w:sz w:val="24"/>
        <w:szCs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1B705B18"/>
    <w:multiLevelType w:val="multilevel"/>
    <w:tmpl w:val="FF74D3B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nsid w:val="1F1C3704"/>
    <w:multiLevelType w:val="multilevel"/>
    <w:tmpl w:val="AC9A1CF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205641B5"/>
    <w:multiLevelType w:val="multilevel"/>
    <w:tmpl w:val="1FE890D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nsid w:val="23C20E3C"/>
    <w:multiLevelType w:val="multilevel"/>
    <w:tmpl w:val="77881228"/>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nsid w:val="25C116F5"/>
    <w:multiLevelType w:val="multilevel"/>
    <w:tmpl w:val="AEF8F6A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nsid w:val="25D04D82"/>
    <w:multiLevelType w:val="multilevel"/>
    <w:tmpl w:val="68D40EEE"/>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26F4070A"/>
    <w:multiLevelType w:val="multilevel"/>
    <w:tmpl w:val="66CAB15E"/>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27F526FC"/>
    <w:multiLevelType w:val="multilevel"/>
    <w:tmpl w:val="B32E9E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nsid w:val="297239EF"/>
    <w:multiLevelType w:val="multilevel"/>
    <w:tmpl w:val="78D4C1A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2EC443E5"/>
    <w:multiLevelType w:val="multilevel"/>
    <w:tmpl w:val="DFA8AD4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356064CA"/>
    <w:multiLevelType w:val="multilevel"/>
    <w:tmpl w:val="BB7C3B28"/>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49AF1313"/>
    <w:multiLevelType w:val="multilevel"/>
    <w:tmpl w:val="D17044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nsid w:val="520F4051"/>
    <w:multiLevelType w:val="multilevel"/>
    <w:tmpl w:val="43D6CB62"/>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66953AA1"/>
    <w:multiLevelType w:val="multilevel"/>
    <w:tmpl w:val="F1226520"/>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6A766CF0"/>
    <w:multiLevelType w:val="multilevel"/>
    <w:tmpl w:val="E7A67ADE"/>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75B0313D"/>
    <w:multiLevelType w:val="multilevel"/>
    <w:tmpl w:val="54083A08"/>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76480CA1"/>
    <w:multiLevelType w:val="multilevel"/>
    <w:tmpl w:val="7234D7F4"/>
    <w:lvl w:ilvl="0">
      <w:start w:val="1"/>
      <w:numFmt w:val="bullet"/>
      <w:lvlText w:val=""/>
      <w:lvlJc w:val="left"/>
      <w:pPr>
        <w:tabs>
          <w:tab w:val="num" w:pos="720"/>
        </w:tabs>
        <w:ind w:left="720" w:hanging="360"/>
      </w:pPr>
      <w:rPr>
        <w:rFonts w:ascii="Symbol" w:hAnsi="Symbol" w:cs="Symbol" w:hint="default"/>
        <w:b/>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7C29008B"/>
    <w:multiLevelType w:val="multilevel"/>
    <w:tmpl w:val="141CDDA4"/>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7EAA2192"/>
    <w:multiLevelType w:val="multilevel"/>
    <w:tmpl w:val="3E00D906"/>
    <w:lvl w:ilvl="0">
      <w:start w:val="1"/>
      <w:numFmt w:val="bullet"/>
      <w:lvlText w:val=""/>
      <w:lvlJc w:val="left"/>
      <w:pPr>
        <w:tabs>
          <w:tab w:val="num" w:pos="720"/>
        </w:tabs>
        <w:ind w:left="720" w:hanging="360"/>
      </w:pPr>
      <w:rPr>
        <w:rFonts w:ascii="Symbol" w:hAnsi="Symbol" w:cs="Symbol" w:hint="default"/>
        <w:sz w:val="24"/>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3"/>
  </w:num>
  <w:num w:numId="2">
    <w:abstractNumId w:val="22"/>
  </w:num>
  <w:num w:numId="3">
    <w:abstractNumId w:val="9"/>
  </w:num>
  <w:num w:numId="4">
    <w:abstractNumId w:val="2"/>
  </w:num>
  <w:num w:numId="5">
    <w:abstractNumId w:val="16"/>
  </w:num>
  <w:num w:numId="6">
    <w:abstractNumId w:val="17"/>
  </w:num>
  <w:num w:numId="7">
    <w:abstractNumId w:val="24"/>
  </w:num>
  <w:num w:numId="8">
    <w:abstractNumId w:val="14"/>
  </w:num>
  <w:num w:numId="9">
    <w:abstractNumId w:val="0"/>
  </w:num>
  <w:num w:numId="10">
    <w:abstractNumId w:val="11"/>
  </w:num>
  <w:num w:numId="11">
    <w:abstractNumId w:val="21"/>
  </w:num>
  <w:num w:numId="12">
    <w:abstractNumId w:val="1"/>
  </w:num>
  <w:num w:numId="13">
    <w:abstractNumId w:val="25"/>
  </w:num>
  <w:num w:numId="14">
    <w:abstractNumId w:val="18"/>
  </w:num>
  <w:num w:numId="15">
    <w:abstractNumId w:val="23"/>
  </w:num>
  <w:num w:numId="16">
    <w:abstractNumId w:val="20"/>
  </w:num>
  <w:num w:numId="17">
    <w:abstractNumId w:val="26"/>
  </w:num>
  <w:num w:numId="18">
    <w:abstractNumId w:val="13"/>
  </w:num>
  <w:num w:numId="19">
    <w:abstractNumId w:val="7"/>
  </w:num>
  <w:num w:numId="20">
    <w:abstractNumId w:val="5"/>
  </w:num>
  <w:num w:numId="21">
    <w:abstractNumId w:val="6"/>
  </w:num>
  <w:num w:numId="22">
    <w:abstractNumId w:val="12"/>
  </w:num>
  <w:num w:numId="23">
    <w:abstractNumId w:val="4"/>
  </w:num>
  <w:num w:numId="24">
    <w:abstractNumId w:val="10"/>
  </w:num>
  <w:num w:numId="25">
    <w:abstractNumId w:val="19"/>
  </w:num>
  <w:num w:numId="26">
    <w:abstractNumId w:val="15"/>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characterSpacingControl w:val="doNotCompress"/>
  <w:footnotePr>
    <w:footnote w:id="-1"/>
    <w:footnote w:id="0"/>
  </w:footnotePr>
  <w:endnotePr>
    <w:endnote w:id="-1"/>
    <w:endnote w:id="0"/>
  </w:endnotePr>
  <w:compat/>
  <w:rsids>
    <w:rsidRoot w:val="007F5454"/>
    <w:rsid w:val="000C31FC"/>
    <w:rsid w:val="000E62F2"/>
    <w:rsid w:val="004705E0"/>
    <w:rsid w:val="00592A34"/>
    <w:rsid w:val="007725D2"/>
    <w:rsid w:val="007F0B14"/>
    <w:rsid w:val="007F545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nhideWhenUsed="0" w:qFormat="1"/>
    <w:lsdException w:name="Hyperlink" w:unhideWhenUsed="0"/>
    <w:lsdException w:name="FollowedHyperlink" w:unhideWhenUsed="0"/>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7E52"/>
    <w:pPr>
      <w:spacing w:after="200" w:line="360" w:lineRule="auto"/>
    </w:pPr>
    <w:rPr>
      <w:rFonts w:cs="Cambria"/>
      <w:sz w:val="28"/>
      <w:szCs w:val="28"/>
      <w:lang w:eastAsia="en-US"/>
    </w:rPr>
  </w:style>
  <w:style w:type="paragraph" w:styleId="Nadpis1">
    <w:name w:val="heading 1"/>
    <w:basedOn w:val="Normln"/>
    <w:link w:val="Nadpis1Char"/>
    <w:uiPriority w:val="99"/>
    <w:qFormat/>
    <w:rsid w:val="00783DD4"/>
    <w:pPr>
      <w:keepNext/>
      <w:keepLines/>
      <w:pBdr>
        <w:bottom w:val="single" w:sz="24" w:space="1" w:color="26967E"/>
      </w:pBdr>
      <w:spacing w:before="400" w:line="240" w:lineRule="auto"/>
      <w:outlineLvl w:val="0"/>
    </w:pPr>
    <w:rPr>
      <w:rFonts w:ascii="Proxima Nova Bl" w:eastAsia="MS Gothic" w:hAnsi="Proxima Nova Bl" w:cs="Proxima Nova Bl"/>
      <w:b/>
      <w:bCs/>
      <w:color w:val="26967E"/>
      <w:sz w:val="56"/>
      <w:szCs w:val="56"/>
    </w:rPr>
  </w:style>
  <w:style w:type="paragraph" w:styleId="Nadpis2">
    <w:name w:val="heading 2"/>
    <w:basedOn w:val="Normln"/>
    <w:link w:val="Nadpis2Char"/>
    <w:uiPriority w:val="99"/>
    <w:qFormat/>
    <w:rsid w:val="00783DD4"/>
    <w:pPr>
      <w:keepNext/>
      <w:keepLines/>
      <w:pBdr>
        <w:bottom w:val="single" w:sz="24" w:space="1" w:color="00B5AC"/>
      </w:pBdr>
      <w:spacing w:before="300" w:line="240" w:lineRule="auto"/>
      <w:outlineLvl w:val="1"/>
    </w:pPr>
    <w:rPr>
      <w:rFonts w:ascii="Proxima Nova Bl" w:eastAsia="MS Gothic" w:hAnsi="Proxima Nova Bl" w:cs="Proxima Nova Bl"/>
      <w:b/>
      <w:bCs/>
      <w:color w:val="00B5AC"/>
      <w:sz w:val="44"/>
      <w:szCs w:val="44"/>
    </w:rPr>
  </w:style>
  <w:style w:type="paragraph" w:styleId="Nadpis3">
    <w:name w:val="heading 3"/>
    <w:basedOn w:val="Normln"/>
    <w:link w:val="Nadpis3Char"/>
    <w:uiPriority w:val="99"/>
    <w:qFormat/>
    <w:rsid w:val="00783DD4"/>
    <w:pPr>
      <w:keepNext/>
      <w:keepLines/>
      <w:spacing w:before="200" w:after="0" w:line="240" w:lineRule="auto"/>
      <w:outlineLvl w:val="2"/>
    </w:pPr>
    <w:rPr>
      <w:rFonts w:ascii="Proxima Nova Bl" w:eastAsia="MS Gothic" w:hAnsi="Proxima Nova Bl" w:cs="Proxima Nova Bl"/>
      <w:b/>
      <w:bCs/>
      <w:color w:val="E7C452"/>
      <w:sz w:val="36"/>
      <w:szCs w:val="36"/>
    </w:rPr>
  </w:style>
  <w:style w:type="paragraph" w:styleId="Nadpis4">
    <w:name w:val="heading 4"/>
    <w:basedOn w:val="Normln"/>
    <w:link w:val="Nadpis4Char"/>
    <w:uiPriority w:val="99"/>
    <w:qFormat/>
    <w:rsid w:val="007E1DC4"/>
    <w:pPr>
      <w:keepNext/>
      <w:keepLines/>
      <w:spacing w:before="200" w:after="0"/>
      <w:outlineLvl w:val="3"/>
    </w:pPr>
    <w:rPr>
      <w:rFonts w:eastAsia="MS Gothic"/>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qFormat/>
    <w:rsid w:val="00783DD4"/>
    <w:rPr>
      <w:rFonts w:ascii="Proxima Nova Bl" w:eastAsia="MS Gothic" w:hAnsi="Proxima Nova Bl" w:cs="Proxima Nova Bl"/>
      <w:b/>
      <w:bCs/>
      <w:color w:val="26967E"/>
      <w:sz w:val="28"/>
      <w:szCs w:val="28"/>
    </w:rPr>
  </w:style>
  <w:style w:type="character" w:customStyle="1" w:styleId="Nadpis2Char">
    <w:name w:val="Nadpis 2 Char"/>
    <w:basedOn w:val="Standardnpsmoodstavce"/>
    <w:link w:val="Nadpis2"/>
    <w:uiPriority w:val="99"/>
    <w:qFormat/>
    <w:rsid w:val="00783DD4"/>
    <w:rPr>
      <w:rFonts w:ascii="Proxima Nova Bl" w:eastAsia="MS Gothic" w:hAnsi="Proxima Nova Bl" w:cs="Proxima Nova Bl"/>
      <w:b/>
      <w:bCs/>
      <w:color w:val="00B5AC"/>
      <w:sz w:val="26"/>
      <w:szCs w:val="26"/>
    </w:rPr>
  </w:style>
  <w:style w:type="character" w:customStyle="1" w:styleId="Nadpis3Char">
    <w:name w:val="Nadpis 3 Char"/>
    <w:basedOn w:val="Standardnpsmoodstavce"/>
    <w:link w:val="Nadpis3"/>
    <w:uiPriority w:val="99"/>
    <w:qFormat/>
    <w:rsid w:val="00783DD4"/>
    <w:rPr>
      <w:rFonts w:ascii="Proxima Nova Bl" w:eastAsia="MS Gothic" w:hAnsi="Proxima Nova Bl" w:cs="Proxima Nova Bl"/>
      <w:b/>
      <w:bCs/>
      <w:color w:val="E7C452"/>
      <w:sz w:val="36"/>
      <w:szCs w:val="36"/>
    </w:rPr>
  </w:style>
  <w:style w:type="character" w:customStyle="1" w:styleId="Nadpis4Char">
    <w:name w:val="Nadpis 4 Char"/>
    <w:basedOn w:val="Standardnpsmoodstavce"/>
    <w:link w:val="Nadpis4"/>
    <w:uiPriority w:val="99"/>
    <w:qFormat/>
    <w:rsid w:val="007E1DC4"/>
    <w:rPr>
      <w:rFonts w:eastAsia="MS Gothic"/>
      <w:b/>
      <w:bCs/>
      <w:sz w:val="24"/>
      <w:szCs w:val="24"/>
    </w:rPr>
  </w:style>
  <w:style w:type="character" w:customStyle="1" w:styleId="ZhlavChar">
    <w:name w:val="Záhlaví Char"/>
    <w:basedOn w:val="Standardnpsmoodstavce"/>
    <w:link w:val="Zhlav"/>
    <w:uiPriority w:val="99"/>
    <w:qFormat/>
    <w:rsid w:val="00C7223F"/>
  </w:style>
  <w:style w:type="character" w:customStyle="1" w:styleId="ZpatChar">
    <w:name w:val="Zápatí Char"/>
    <w:basedOn w:val="Standardnpsmoodstavce"/>
    <w:link w:val="Zpat"/>
    <w:uiPriority w:val="99"/>
    <w:qFormat/>
    <w:rsid w:val="00C7223F"/>
  </w:style>
  <w:style w:type="character" w:customStyle="1" w:styleId="TextbublinyChar">
    <w:name w:val="Text bubliny Char"/>
    <w:basedOn w:val="Standardnpsmoodstavce"/>
    <w:link w:val="Textbubliny"/>
    <w:uiPriority w:val="99"/>
    <w:semiHidden/>
    <w:qFormat/>
    <w:rsid w:val="00C7223F"/>
    <w:rPr>
      <w:rFonts w:ascii="Tahoma" w:hAnsi="Tahoma" w:cs="Tahoma"/>
      <w:sz w:val="16"/>
      <w:szCs w:val="16"/>
    </w:rPr>
  </w:style>
  <w:style w:type="character" w:customStyle="1" w:styleId="NzevChar">
    <w:name w:val="Název Char"/>
    <w:basedOn w:val="Standardnpsmoodstavce"/>
    <w:link w:val="Nzev"/>
    <w:uiPriority w:val="99"/>
    <w:qFormat/>
    <w:rsid w:val="009D654A"/>
    <w:rPr>
      <w:rFonts w:ascii="Proxima Nova Bl" w:eastAsia="MS Gothic" w:hAnsi="Proxima Nova Bl" w:cs="Proxima Nova Bl"/>
      <w:color w:val="008780"/>
      <w:spacing w:val="5"/>
      <w:sz w:val="52"/>
      <w:szCs w:val="52"/>
      <w:u w:val="single"/>
    </w:rPr>
  </w:style>
  <w:style w:type="character" w:customStyle="1" w:styleId="PodtitulChar">
    <w:name w:val="Podtitul Char"/>
    <w:basedOn w:val="Standardnpsmoodstavce"/>
    <w:link w:val="Podtitul"/>
    <w:uiPriority w:val="99"/>
    <w:qFormat/>
    <w:rsid w:val="009D654A"/>
    <w:rPr>
      <w:rFonts w:ascii="Proxima Nova Rg" w:eastAsia="MS Gothic" w:hAnsi="Proxima Nova Rg" w:cs="Proxima Nova Rg"/>
      <w:color w:val="FFFFFF"/>
      <w:spacing w:val="15"/>
      <w:sz w:val="24"/>
      <w:szCs w:val="24"/>
    </w:rPr>
  </w:style>
  <w:style w:type="character" w:styleId="Zvraznn">
    <w:name w:val="Emphasis"/>
    <w:basedOn w:val="Standardnpsmoodstavce"/>
    <w:uiPriority w:val="99"/>
    <w:qFormat/>
    <w:rsid w:val="004A6A96"/>
    <w:rPr>
      <w:i/>
      <w:iCs/>
    </w:rPr>
  </w:style>
  <w:style w:type="character" w:styleId="Siln">
    <w:name w:val="Strong"/>
    <w:basedOn w:val="Standardnpsmoodstavce"/>
    <w:uiPriority w:val="99"/>
    <w:qFormat/>
    <w:rsid w:val="004A6A96"/>
    <w:rPr>
      <w:b/>
      <w:bCs/>
    </w:rPr>
  </w:style>
  <w:style w:type="character" w:customStyle="1" w:styleId="apple-converted-space">
    <w:name w:val="apple-converted-space"/>
    <w:basedOn w:val="Standardnpsmoodstavce"/>
    <w:uiPriority w:val="99"/>
    <w:qFormat/>
    <w:rsid w:val="004A6A96"/>
  </w:style>
  <w:style w:type="character" w:customStyle="1" w:styleId="Internetovodkaz">
    <w:name w:val="Internetový odkaz"/>
    <w:basedOn w:val="Standardnpsmoodstavce"/>
    <w:uiPriority w:val="99"/>
    <w:rsid w:val="009A22E8"/>
    <w:rPr>
      <w:color w:val="145043"/>
      <w:u w:val="single"/>
    </w:rPr>
  </w:style>
  <w:style w:type="character" w:styleId="Sledovanodkaz">
    <w:name w:val="FollowedHyperlink"/>
    <w:basedOn w:val="Standardnpsmoodstavce"/>
    <w:uiPriority w:val="99"/>
    <w:semiHidden/>
    <w:qFormat/>
    <w:rsid w:val="007E1DC4"/>
    <w:rPr>
      <w:color w:val="00EEE3"/>
      <w:u w:val="single"/>
    </w:rPr>
  </w:style>
  <w:style w:type="character" w:customStyle="1" w:styleId="ListLabel1">
    <w:name w:val="ListLabel 1"/>
    <w:qFormat/>
    <w:rsid w:val="000C31FC"/>
    <w:rPr>
      <w:rFonts w:cs="Symbol"/>
    </w:rPr>
  </w:style>
  <w:style w:type="character" w:customStyle="1" w:styleId="ListLabel2">
    <w:name w:val="ListLabel 2"/>
    <w:qFormat/>
    <w:rsid w:val="000C31FC"/>
    <w:rPr>
      <w:rFonts w:cs="Courier New"/>
    </w:rPr>
  </w:style>
  <w:style w:type="character" w:customStyle="1" w:styleId="ListLabel3">
    <w:name w:val="ListLabel 3"/>
    <w:qFormat/>
    <w:rsid w:val="000C31FC"/>
    <w:rPr>
      <w:rFonts w:cs="Wingdings"/>
    </w:rPr>
  </w:style>
  <w:style w:type="character" w:customStyle="1" w:styleId="ListLabel4">
    <w:name w:val="ListLabel 4"/>
    <w:qFormat/>
    <w:rsid w:val="000C31FC"/>
    <w:rPr>
      <w:rFonts w:cs="Symbol"/>
    </w:rPr>
  </w:style>
  <w:style w:type="character" w:customStyle="1" w:styleId="ListLabel5">
    <w:name w:val="ListLabel 5"/>
    <w:qFormat/>
    <w:rsid w:val="000C31FC"/>
    <w:rPr>
      <w:rFonts w:cs="Courier New"/>
    </w:rPr>
  </w:style>
  <w:style w:type="character" w:customStyle="1" w:styleId="ListLabel6">
    <w:name w:val="ListLabel 6"/>
    <w:qFormat/>
    <w:rsid w:val="000C31FC"/>
    <w:rPr>
      <w:rFonts w:cs="Wingdings"/>
    </w:rPr>
  </w:style>
  <w:style w:type="character" w:customStyle="1" w:styleId="ListLabel7">
    <w:name w:val="ListLabel 7"/>
    <w:qFormat/>
    <w:rsid w:val="000C31FC"/>
    <w:rPr>
      <w:rFonts w:cs="Symbol"/>
    </w:rPr>
  </w:style>
  <w:style w:type="character" w:customStyle="1" w:styleId="ListLabel8">
    <w:name w:val="ListLabel 8"/>
    <w:qFormat/>
    <w:rsid w:val="000C31FC"/>
    <w:rPr>
      <w:rFonts w:cs="Courier New"/>
    </w:rPr>
  </w:style>
  <w:style w:type="character" w:customStyle="1" w:styleId="ListLabel9">
    <w:name w:val="ListLabel 9"/>
    <w:qFormat/>
    <w:rsid w:val="000C31FC"/>
    <w:rPr>
      <w:rFonts w:cs="Wingdings"/>
    </w:rPr>
  </w:style>
  <w:style w:type="character" w:customStyle="1" w:styleId="ListLabel10">
    <w:name w:val="ListLabel 10"/>
    <w:qFormat/>
    <w:rsid w:val="000C31FC"/>
    <w:rPr>
      <w:color w:val="CDA41C"/>
      <w:sz w:val="28"/>
      <w:szCs w:val="28"/>
    </w:rPr>
  </w:style>
  <w:style w:type="character" w:customStyle="1" w:styleId="ListLabel11">
    <w:name w:val="ListLabel 11"/>
    <w:qFormat/>
    <w:rsid w:val="000C31FC"/>
    <w:rPr>
      <w:rFonts w:cs="Symbol"/>
    </w:rPr>
  </w:style>
  <w:style w:type="character" w:customStyle="1" w:styleId="ListLabel12">
    <w:name w:val="ListLabel 12"/>
    <w:qFormat/>
    <w:rsid w:val="000C31FC"/>
    <w:rPr>
      <w:rFonts w:cs="Courier New"/>
    </w:rPr>
  </w:style>
  <w:style w:type="character" w:customStyle="1" w:styleId="ListLabel13">
    <w:name w:val="ListLabel 13"/>
    <w:qFormat/>
    <w:rsid w:val="000C31FC"/>
    <w:rPr>
      <w:rFonts w:cs="Wingdings"/>
    </w:rPr>
  </w:style>
  <w:style w:type="character" w:customStyle="1" w:styleId="ListLabel14">
    <w:name w:val="ListLabel 14"/>
    <w:qFormat/>
    <w:rsid w:val="000C31FC"/>
    <w:rPr>
      <w:rFonts w:cs="Symbol"/>
    </w:rPr>
  </w:style>
  <w:style w:type="character" w:customStyle="1" w:styleId="ListLabel15">
    <w:name w:val="ListLabel 15"/>
    <w:qFormat/>
    <w:rsid w:val="000C31FC"/>
    <w:rPr>
      <w:rFonts w:cs="Courier New"/>
    </w:rPr>
  </w:style>
  <w:style w:type="character" w:customStyle="1" w:styleId="ListLabel16">
    <w:name w:val="ListLabel 16"/>
    <w:qFormat/>
    <w:rsid w:val="000C31FC"/>
    <w:rPr>
      <w:rFonts w:cs="Wingdings"/>
    </w:rPr>
  </w:style>
  <w:style w:type="character" w:customStyle="1" w:styleId="ListLabel17">
    <w:name w:val="ListLabel 17"/>
    <w:qFormat/>
    <w:rsid w:val="000C31FC"/>
    <w:rPr>
      <w:rFonts w:cs="Symbol"/>
    </w:rPr>
  </w:style>
  <w:style w:type="character" w:customStyle="1" w:styleId="ListLabel18">
    <w:name w:val="ListLabel 18"/>
    <w:qFormat/>
    <w:rsid w:val="000C31FC"/>
    <w:rPr>
      <w:rFonts w:cs="Courier New"/>
    </w:rPr>
  </w:style>
  <w:style w:type="character" w:customStyle="1" w:styleId="ListLabel19">
    <w:name w:val="ListLabel 19"/>
    <w:qFormat/>
    <w:rsid w:val="000C31FC"/>
    <w:rPr>
      <w:rFonts w:cs="Wingdings"/>
    </w:rPr>
  </w:style>
  <w:style w:type="character" w:customStyle="1" w:styleId="ListLabel20">
    <w:name w:val="ListLabel 20"/>
    <w:qFormat/>
    <w:rsid w:val="000C31FC"/>
    <w:rPr>
      <w:rFonts w:cs="Symbol"/>
      <w:sz w:val="24"/>
    </w:rPr>
  </w:style>
  <w:style w:type="character" w:customStyle="1" w:styleId="ListLabel21">
    <w:name w:val="ListLabel 21"/>
    <w:qFormat/>
    <w:rsid w:val="000C31FC"/>
    <w:rPr>
      <w:rFonts w:cs="Courier New"/>
    </w:rPr>
  </w:style>
  <w:style w:type="character" w:customStyle="1" w:styleId="ListLabel22">
    <w:name w:val="ListLabel 22"/>
    <w:qFormat/>
    <w:rsid w:val="000C31FC"/>
    <w:rPr>
      <w:rFonts w:cs="Wingdings"/>
    </w:rPr>
  </w:style>
  <w:style w:type="character" w:customStyle="1" w:styleId="ListLabel23">
    <w:name w:val="ListLabel 23"/>
    <w:qFormat/>
    <w:rsid w:val="000C31FC"/>
    <w:rPr>
      <w:rFonts w:cs="Symbol"/>
    </w:rPr>
  </w:style>
  <w:style w:type="character" w:customStyle="1" w:styleId="ListLabel24">
    <w:name w:val="ListLabel 24"/>
    <w:qFormat/>
    <w:rsid w:val="000C31FC"/>
    <w:rPr>
      <w:rFonts w:cs="Courier New"/>
    </w:rPr>
  </w:style>
  <w:style w:type="character" w:customStyle="1" w:styleId="ListLabel25">
    <w:name w:val="ListLabel 25"/>
    <w:qFormat/>
    <w:rsid w:val="000C31FC"/>
    <w:rPr>
      <w:rFonts w:cs="Wingdings"/>
    </w:rPr>
  </w:style>
  <w:style w:type="character" w:customStyle="1" w:styleId="ListLabel26">
    <w:name w:val="ListLabel 26"/>
    <w:qFormat/>
    <w:rsid w:val="000C31FC"/>
    <w:rPr>
      <w:rFonts w:cs="Symbol"/>
    </w:rPr>
  </w:style>
  <w:style w:type="character" w:customStyle="1" w:styleId="ListLabel27">
    <w:name w:val="ListLabel 27"/>
    <w:qFormat/>
    <w:rsid w:val="000C31FC"/>
    <w:rPr>
      <w:rFonts w:cs="Courier New"/>
    </w:rPr>
  </w:style>
  <w:style w:type="character" w:customStyle="1" w:styleId="ListLabel28">
    <w:name w:val="ListLabel 28"/>
    <w:qFormat/>
    <w:rsid w:val="000C31FC"/>
    <w:rPr>
      <w:rFonts w:cs="Wingdings"/>
    </w:rPr>
  </w:style>
  <w:style w:type="character" w:customStyle="1" w:styleId="ListLabel29">
    <w:name w:val="ListLabel 29"/>
    <w:qFormat/>
    <w:rsid w:val="000C31FC"/>
    <w:rPr>
      <w:rFonts w:cs="Symbol"/>
      <w:sz w:val="24"/>
    </w:rPr>
  </w:style>
  <w:style w:type="character" w:customStyle="1" w:styleId="ListLabel30">
    <w:name w:val="ListLabel 30"/>
    <w:qFormat/>
    <w:rsid w:val="000C31FC"/>
    <w:rPr>
      <w:rFonts w:cs="Courier New"/>
    </w:rPr>
  </w:style>
  <w:style w:type="character" w:customStyle="1" w:styleId="ListLabel31">
    <w:name w:val="ListLabel 31"/>
    <w:qFormat/>
    <w:rsid w:val="000C31FC"/>
    <w:rPr>
      <w:rFonts w:cs="Wingdings"/>
    </w:rPr>
  </w:style>
  <w:style w:type="character" w:customStyle="1" w:styleId="ListLabel32">
    <w:name w:val="ListLabel 32"/>
    <w:qFormat/>
    <w:rsid w:val="000C31FC"/>
    <w:rPr>
      <w:rFonts w:cs="Symbol"/>
    </w:rPr>
  </w:style>
  <w:style w:type="character" w:customStyle="1" w:styleId="ListLabel33">
    <w:name w:val="ListLabel 33"/>
    <w:qFormat/>
    <w:rsid w:val="000C31FC"/>
    <w:rPr>
      <w:rFonts w:cs="Courier New"/>
    </w:rPr>
  </w:style>
  <w:style w:type="character" w:customStyle="1" w:styleId="ListLabel34">
    <w:name w:val="ListLabel 34"/>
    <w:qFormat/>
    <w:rsid w:val="000C31FC"/>
    <w:rPr>
      <w:rFonts w:cs="Wingdings"/>
    </w:rPr>
  </w:style>
  <w:style w:type="character" w:customStyle="1" w:styleId="ListLabel35">
    <w:name w:val="ListLabel 35"/>
    <w:qFormat/>
    <w:rsid w:val="000C31FC"/>
    <w:rPr>
      <w:rFonts w:cs="Symbol"/>
    </w:rPr>
  </w:style>
  <w:style w:type="character" w:customStyle="1" w:styleId="ListLabel36">
    <w:name w:val="ListLabel 36"/>
    <w:qFormat/>
    <w:rsid w:val="000C31FC"/>
    <w:rPr>
      <w:rFonts w:cs="Courier New"/>
    </w:rPr>
  </w:style>
  <w:style w:type="character" w:customStyle="1" w:styleId="ListLabel37">
    <w:name w:val="ListLabel 37"/>
    <w:qFormat/>
    <w:rsid w:val="000C31FC"/>
    <w:rPr>
      <w:rFonts w:cs="Wingdings"/>
    </w:rPr>
  </w:style>
  <w:style w:type="character" w:customStyle="1" w:styleId="ListLabel38">
    <w:name w:val="ListLabel 38"/>
    <w:qFormat/>
    <w:rsid w:val="000C31FC"/>
    <w:rPr>
      <w:rFonts w:cs="Symbol"/>
    </w:rPr>
  </w:style>
  <w:style w:type="character" w:customStyle="1" w:styleId="ListLabel39">
    <w:name w:val="ListLabel 39"/>
    <w:qFormat/>
    <w:rsid w:val="000C31FC"/>
    <w:rPr>
      <w:rFonts w:cs="Courier New"/>
    </w:rPr>
  </w:style>
  <w:style w:type="character" w:customStyle="1" w:styleId="ListLabel40">
    <w:name w:val="ListLabel 40"/>
    <w:qFormat/>
    <w:rsid w:val="000C31FC"/>
    <w:rPr>
      <w:rFonts w:cs="Wingdings"/>
    </w:rPr>
  </w:style>
  <w:style w:type="character" w:customStyle="1" w:styleId="ListLabel41">
    <w:name w:val="ListLabel 41"/>
    <w:qFormat/>
    <w:rsid w:val="000C31FC"/>
    <w:rPr>
      <w:rFonts w:cs="Symbol"/>
    </w:rPr>
  </w:style>
  <w:style w:type="character" w:customStyle="1" w:styleId="ListLabel42">
    <w:name w:val="ListLabel 42"/>
    <w:qFormat/>
    <w:rsid w:val="000C31FC"/>
    <w:rPr>
      <w:rFonts w:cs="Courier New"/>
    </w:rPr>
  </w:style>
  <w:style w:type="character" w:customStyle="1" w:styleId="ListLabel43">
    <w:name w:val="ListLabel 43"/>
    <w:qFormat/>
    <w:rsid w:val="000C31FC"/>
    <w:rPr>
      <w:rFonts w:cs="Wingdings"/>
    </w:rPr>
  </w:style>
  <w:style w:type="character" w:customStyle="1" w:styleId="ListLabel44">
    <w:name w:val="ListLabel 44"/>
    <w:qFormat/>
    <w:rsid w:val="000C31FC"/>
    <w:rPr>
      <w:rFonts w:cs="Symbol"/>
    </w:rPr>
  </w:style>
  <w:style w:type="character" w:customStyle="1" w:styleId="ListLabel45">
    <w:name w:val="ListLabel 45"/>
    <w:qFormat/>
    <w:rsid w:val="000C31FC"/>
    <w:rPr>
      <w:rFonts w:cs="Courier New"/>
    </w:rPr>
  </w:style>
  <w:style w:type="character" w:customStyle="1" w:styleId="ListLabel46">
    <w:name w:val="ListLabel 46"/>
    <w:qFormat/>
    <w:rsid w:val="000C31FC"/>
    <w:rPr>
      <w:rFonts w:cs="Wingdings"/>
    </w:rPr>
  </w:style>
  <w:style w:type="character" w:customStyle="1" w:styleId="ListLabel47">
    <w:name w:val="ListLabel 47"/>
    <w:qFormat/>
    <w:rsid w:val="000C31FC"/>
    <w:rPr>
      <w:rFonts w:cs="Symbol"/>
    </w:rPr>
  </w:style>
  <w:style w:type="character" w:customStyle="1" w:styleId="ListLabel48">
    <w:name w:val="ListLabel 48"/>
    <w:qFormat/>
    <w:rsid w:val="000C31FC"/>
    <w:rPr>
      <w:rFonts w:cs="Courier New"/>
    </w:rPr>
  </w:style>
  <w:style w:type="character" w:customStyle="1" w:styleId="ListLabel49">
    <w:name w:val="ListLabel 49"/>
    <w:qFormat/>
    <w:rsid w:val="000C31FC"/>
    <w:rPr>
      <w:rFonts w:cs="Wingdings"/>
    </w:rPr>
  </w:style>
  <w:style w:type="character" w:customStyle="1" w:styleId="ListLabel50">
    <w:name w:val="ListLabel 50"/>
    <w:qFormat/>
    <w:rsid w:val="000C31FC"/>
    <w:rPr>
      <w:rFonts w:cs="Symbol"/>
    </w:rPr>
  </w:style>
  <w:style w:type="character" w:customStyle="1" w:styleId="ListLabel51">
    <w:name w:val="ListLabel 51"/>
    <w:qFormat/>
    <w:rsid w:val="000C31FC"/>
    <w:rPr>
      <w:rFonts w:cs="Courier New"/>
    </w:rPr>
  </w:style>
  <w:style w:type="character" w:customStyle="1" w:styleId="ListLabel52">
    <w:name w:val="ListLabel 52"/>
    <w:qFormat/>
    <w:rsid w:val="000C31FC"/>
    <w:rPr>
      <w:rFonts w:cs="Wingdings"/>
    </w:rPr>
  </w:style>
  <w:style w:type="character" w:customStyle="1" w:styleId="ListLabel53">
    <w:name w:val="ListLabel 53"/>
    <w:qFormat/>
    <w:rsid w:val="000C31FC"/>
    <w:rPr>
      <w:rFonts w:cs="Symbol"/>
    </w:rPr>
  </w:style>
  <w:style w:type="character" w:customStyle="1" w:styleId="ListLabel54">
    <w:name w:val="ListLabel 54"/>
    <w:qFormat/>
    <w:rsid w:val="000C31FC"/>
    <w:rPr>
      <w:rFonts w:cs="Courier New"/>
    </w:rPr>
  </w:style>
  <w:style w:type="character" w:customStyle="1" w:styleId="ListLabel55">
    <w:name w:val="ListLabel 55"/>
    <w:qFormat/>
    <w:rsid w:val="000C31FC"/>
    <w:rPr>
      <w:rFonts w:cs="Wingdings"/>
    </w:rPr>
  </w:style>
  <w:style w:type="character" w:customStyle="1" w:styleId="ListLabel56">
    <w:name w:val="ListLabel 56"/>
    <w:qFormat/>
    <w:rsid w:val="000C31FC"/>
    <w:rPr>
      <w:rFonts w:cs="Symbol"/>
      <w:sz w:val="24"/>
    </w:rPr>
  </w:style>
  <w:style w:type="character" w:customStyle="1" w:styleId="ListLabel57">
    <w:name w:val="ListLabel 57"/>
    <w:qFormat/>
    <w:rsid w:val="000C31FC"/>
    <w:rPr>
      <w:rFonts w:cs="Courier New"/>
    </w:rPr>
  </w:style>
  <w:style w:type="character" w:customStyle="1" w:styleId="ListLabel58">
    <w:name w:val="ListLabel 58"/>
    <w:qFormat/>
    <w:rsid w:val="000C31FC"/>
    <w:rPr>
      <w:rFonts w:cs="Wingdings"/>
    </w:rPr>
  </w:style>
  <w:style w:type="character" w:customStyle="1" w:styleId="ListLabel59">
    <w:name w:val="ListLabel 59"/>
    <w:qFormat/>
    <w:rsid w:val="000C31FC"/>
    <w:rPr>
      <w:rFonts w:cs="Symbol"/>
    </w:rPr>
  </w:style>
  <w:style w:type="character" w:customStyle="1" w:styleId="ListLabel60">
    <w:name w:val="ListLabel 60"/>
    <w:qFormat/>
    <w:rsid w:val="000C31FC"/>
    <w:rPr>
      <w:rFonts w:cs="Courier New"/>
    </w:rPr>
  </w:style>
  <w:style w:type="character" w:customStyle="1" w:styleId="ListLabel61">
    <w:name w:val="ListLabel 61"/>
    <w:qFormat/>
    <w:rsid w:val="000C31FC"/>
    <w:rPr>
      <w:rFonts w:cs="Wingdings"/>
    </w:rPr>
  </w:style>
  <w:style w:type="character" w:customStyle="1" w:styleId="ListLabel62">
    <w:name w:val="ListLabel 62"/>
    <w:qFormat/>
    <w:rsid w:val="000C31FC"/>
    <w:rPr>
      <w:rFonts w:cs="Symbol"/>
    </w:rPr>
  </w:style>
  <w:style w:type="character" w:customStyle="1" w:styleId="ListLabel63">
    <w:name w:val="ListLabel 63"/>
    <w:qFormat/>
    <w:rsid w:val="000C31FC"/>
    <w:rPr>
      <w:rFonts w:cs="Courier New"/>
    </w:rPr>
  </w:style>
  <w:style w:type="character" w:customStyle="1" w:styleId="ListLabel64">
    <w:name w:val="ListLabel 64"/>
    <w:qFormat/>
    <w:rsid w:val="000C31FC"/>
    <w:rPr>
      <w:rFonts w:cs="Wingdings"/>
    </w:rPr>
  </w:style>
  <w:style w:type="character" w:customStyle="1" w:styleId="ListLabel65">
    <w:name w:val="ListLabel 65"/>
    <w:qFormat/>
    <w:rsid w:val="000C31FC"/>
    <w:rPr>
      <w:rFonts w:cs="Symbol"/>
    </w:rPr>
  </w:style>
  <w:style w:type="character" w:customStyle="1" w:styleId="ListLabel66">
    <w:name w:val="ListLabel 66"/>
    <w:qFormat/>
    <w:rsid w:val="000C31FC"/>
    <w:rPr>
      <w:rFonts w:cs="Courier New"/>
    </w:rPr>
  </w:style>
  <w:style w:type="character" w:customStyle="1" w:styleId="ListLabel67">
    <w:name w:val="ListLabel 67"/>
    <w:qFormat/>
    <w:rsid w:val="000C31FC"/>
    <w:rPr>
      <w:rFonts w:cs="Wingdings"/>
    </w:rPr>
  </w:style>
  <w:style w:type="character" w:customStyle="1" w:styleId="ListLabel68">
    <w:name w:val="ListLabel 68"/>
    <w:qFormat/>
    <w:rsid w:val="000C31FC"/>
    <w:rPr>
      <w:rFonts w:cs="Symbol"/>
    </w:rPr>
  </w:style>
  <w:style w:type="character" w:customStyle="1" w:styleId="ListLabel69">
    <w:name w:val="ListLabel 69"/>
    <w:qFormat/>
    <w:rsid w:val="000C31FC"/>
    <w:rPr>
      <w:rFonts w:cs="Courier New"/>
    </w:rPr>
  </w:style>
  <w:style w:type="character" w:customStyle="1" w:styleId="ListLabel70">
    <w:name w:val="ListLabel 70"/>
    <w:qFormat/>
    <w:rsid w:val="000C31FC"/>
    <w:rPr>
      <w:rFonts w:cs="Wingdings"/>
    </w:rPr>
  </w:style>
  <w:style w:type="character" w:customStyle="1" w:styleId="ListLabel71">
    <w:name w:val="ListLabel 71"/>
    <w:qFormat/>
    <w:rsid w:val="000C31FC"/>
    <w:rPr>
      <w:rFonts w:cs="Symbol"/>
    </w:rPr>
  </w:style>
  <w:style w:type="character" w:customStyle="1" w:styleId="ListLabel72">
    <w:name w:val="ListLabel 72"/>
    <w:qFormat/>
    <w:rsid w:val="000C31FC"/>
    <w:rPr>
      <w:rFonts w:cs="Courier New"/>
    </w:rPr>
  </w:style>
  <w:style w:type="character" w:customStyle="1" w:styleId="ListLabel73">
    <w:name w:val="ListLabel 73"/>
    <w:qFormat/>
    <w:rsid w:val="000C31FC"/>
    <w:rPr>
      <w:rFonts w:cs="Wingdings"/>
    </w:rPr>
  </w:style>
  <w:style w:type="character" w:customStyle="1" w:styleId="ListLabel74">
    <w:name w:val="ListLabel 74"/>
    <w:qFormat/>
    <w:rsid w:val="000C31FC"/>
    <w:rPr>
      <w:rFonts w:cs="Symbol"/>
      <w:sz w:val="24"/>
    </w:rPr>
  </w:style>
  <w:style w:type="character" w:customStyle="1" w:styleId="ListLabel75">
    <w:name w:val="ListLabel 75"/>
    <w:qFormat/>
    <w:rsid w:val="000C31FC"/>
    <w:rPr>
      <w:rFonts w:cs="Courier New"/>
    </w:rPr>
  </w:style>
  <w:style w:type="character" w:customStyle="1" w:styleId="ListLabel76">
    <w:name w:val="ListLabel 76"/>
    <w:qFormat/>
    <w:rsid w:val="000C31FC"/>
    <w:rPr>
      <w:rFonts w:cs="Wingdings"/>
    </w:rPr>
  </w:style>
  <w:style w:type="character" w:customStyle="1" w:styleId="ListLabel77">
    <w:name w:val="ListLabel 77"/>
    <w:qFormat/>
    <w:rsid w:val="000C31FC"/>
    <w:rPr>
      <w:rFonts w:cs="Symbol"/>
    </w:rPr>
  </w:style>
  <w:style w:type="character" w:customStyle="1" w:styleId="ListLabel78">
    <w:name w:val="ListLabel 78"/>
    <w:qFormat/>
    <w:rsid w:val="000C31FC"/>
    <w:rPr>
      <w:rFonts w:cs="Courier New"/>
    </w:rPr>
  </w:style>
  <w:style w:type="character" w:customStyle="1" w:styleId="ListLabel79">
    <w:name w:val="ListLabel 79"/>
    <w:qFormat/>
    <w:rsid w:val="000C31FC"/>
    <w:rPr>
      <w:rFonts w:cs="Wingdings"/>
    </w:rPr>
  </w:style>
  <w:style w:type="character" w:customStyle="1" w:styleId="ListLabel80">
    <w:name w:val="ListLabel 80"/>
    <w:qFormat/>
    <w:rsid w:val="000C31FC"/>
    <w:rPr>
      <w:rFonts w:cs="Symbol"/>
    </w:rPr>
  </w:style>
  <w:style w:type="character" w:customStyle="1" w:styleId="ListLabel81">
    <w:name w:val="ListLabel 81"/>
    <w:qFormat/>
    <w:rsid w:val="000C31FC"/>
    <w:rPr>
      <w:rFonts w:cs="Courier New"/>
    </w:rPr>
  </w:style>
  <w:style w:type="character" w:customStyle="1" w:styleId="ListLabel82">
    <w:name w:val="ListLabel 82"/>
    <w:qFormat/>
    <w:rsid w:val="000C31FC"/>
    <w:rPr>
      <w:rFonts w:cs="Wingdings"/>
    </w:rPr>
  </w:style>
  <w:style w:type="character" w:customStyle="1" w:styleId="ListLabel83">
    <w:name w:val="ListLabel 83"/>
    <w:qFormat/>
    <w:rsid w:val="000C31FC"/>
    <w:rPr>
      <w:rFonts w:cs="Symbol"/>
      <w:sz w:val="24"/>
    </w:rPr>
  </w:style>
  <w:style w:type="character" w:customStyle="1" w:styleId="ListLabel84">
    <w:name w:val="ListLabel 84"/>
    <w:qFormat/>
    <w:rsid w:val="000C31FC"/>
    <w:rPr>
      <w:rFonts w:cs="Courier New"/>
    </w:rPr>
  </w:style>
  <w:style w:type="character" w:customStyle="1" w:styleId="ListLabel85">
    <w:name w:val="ListLabel 85"/>
    <w:qFormat/>
    <w:rsid w:val="000C31FC"/>
    <w:rPr>
      <w:rFonts w:cs="Wingdings"/>
    </w:rPr>
  </w:style>
  <w:style w:type="character" w:customStyle="1" w:styleId="ListLabel86">
    <w:name w:val="ListLabel 86"/>
    <w:qFormat/>
    <w:rsid w:val="000C31FC"/>
    <w:rPr>
      <w:rFonts w:cs="Symbol"/>
    </w:rPr>
  </w:style>
  <w:style w:type="character" w:customStyle="1" w:styleId="ListLabel87">
    <w:name w:val="ListLabel 87"/>
    <w:qFormat/>
    <w:rsid w:val="000C31FC"/>
    <w:rPr>
      <w:rFonts w:cs="Courier New"/>
    </w:rPr>
  </w:style>
  <w:style w:type="character" w:customStyle="1" w:styleId="ListLabel88">
    <w:name w:val="ListLabel 88"/>
    <w:qFormat/>
    <w:rsid w:val="000C31FC"/>
    <w:rPr>
      <w:rFonts w:cs="Wingdings"/>
    </w:rPr>
  </w:style>
  <w:style w:type="character" w:customStyle="1" w:styleId="ListLabel89">
    <w:name w:val="ListLabel 89"/>
    <w:qFormat/>
    <w:rsid w:val="000C31FC"/>
    <w:rPr>
      <w:rFonts w:cs="Symbol"/>
    </w:rPr>
  </w:style>
  <w:style w:type="character" w:customStyle="1" w:styleId="ListLabel90">
    <w:name w:val="ListLabel 90"/>
    <w:qFormat/>
    <w:rsid w:val="000C31FC"/>
    <w:rPr>
      <w:rFonts w:cs="Courier New"/>
    </w:rPr>
  </w:style>
  <w:style w:type="character" w:customStyle="1" w:styleId="ListLabel91">
    <w:name w:val="ListLabel 91"/>
    <w:qFormat/>
    <w:rsid w:val="000C31FC"/>
    <w:rPr>
      <w:rFonts w:cs="Wingdings"/>
    </w:rPr>
  </w:style>
  <w:style w:type="character" w:customStyle="1" w:styleId="ListLabel92">
    <w:name w:val="ListLabel 92"/>
    <w:qFormat/>
    <w:rsid w:val="000C31FC"/>
    <w:rPr>
      <w:rFonts w:cs="Symbol"/>
      <w:sz w:val="24"/>
    </w:rPr>
  </w:style>
  <w:style w:type="character" w:customStyle="1" w:styleId="ListLabel93">
    <w:name w:val="ListLabel 93"/>
    <w:qFormat/>
    <w:rsid w:val="000C31FC"/>
    <w:rPr>
      <w:rFonts w:cs="Courier New"/>
    </w:rPr>
  </w:style>
  <w:style w:type="character" w:customStyle="1" w:styleId="ListLabel94">
    <w:name w:val="ListLabel 94"/>
    <w:qFormat/>
    <w:rsid w:val="000C31FC"/>
    <w:rPr>
      <w:rFonts w:cs="Wingdings"/>
    </w:rPr>
  </w:style>
  <w:style w:type="character" w:customStyle="1" w:styleId="ListLabel95">
    <w:name w:val="ListLabel 95"/>
    <w:qFormat/>
    <w:rsid w:val="000C31FC"/>
    <w:rPr>
      <w:rFonts w:cs="Symbol"/>
    </w:rPr>
  </w:style>
  <w:style w:type="character" w:customStyle="1" w:styleId="ListLabel96">
    <w:name w:val="ListLabel 96"/>
    <w:qFormat/>
    <w:rsid w:val="000C31FC"/>
    <w:rPr>
      <w:rFonts w:cs="Courier New"/>
    </w:rPr>
  </w:style>
  <w:style w:type="character" w:customStyle="1" w:styleId="ListLabel97">
    <w:name w:val="ListLabel 97"/>
    <w:qFormat/>
    <w:rsid w:val="000C31FC"/>
    <w:rPr>
      <w:rFonts w:cs="Wingdings"/>
    </w:rPr>
  </w:style>
  <w:style w:type="character" w:customStyle="1" w:styleId="ListLabel98">
    <w:name w:val="ListLabel 98"/>
    <w:qFormat/>
    <w:rsid w:val="000C31FC"/>
    <w:rPr>
      <w:rFonts w:cs="Symbol"/>
    </w:rPr>
  </w:style>
  <w:style w:type="character" w:customStyle="1" w:styleId="ListLabel99">
    <w:name w:val="ListLabel 99"/>
    <w:qFormat/>
    <w:rsid w:val="000C31FC"/>
    <w:rPr>
      <w:rFonts w:cs="Courier New"/>
    </w:rPr>
  </w:style>
  <w:style w:type="character" w:customStyle="1" w:styleId="ListLabel100">
    <w:name w:val="ListLabel 100"/>
    <w:qFormat/>
    <w:rsid w:val="000C31FC"/>
    <w:rPr>
      <w:rFonts w:cs="Wingdings"/>
    </w:rPr>
  </w:style>
  <w:style w:type="character" w:customStyle="1" w:styleId="ListLabel101">
    <w:name w:val="ListLabel 101"/>
    <w:qFormat/>
    <w:rsid w:val="000C31FC"/>
    <w:rPr>
      <w:rFonts w:cs="Symbol"/>
      <w:sz w:val="20"/>
      <w:szCs w:val="20"/>
    </w:rPr>
  </w:style>
  <w:style w:type="character" w:customStyle="1" w:styleId="ListLabel102">
    <w:name w:val="ListLabel 102"/>
    <w:qFormat/>
    <w:rsid w:val="000C31FC"/>
    <w:rPr>
      <w:rFonts w:cs="Courier New"/>
      <w:sz w:val="20"/>
      <w:szCs w:val="20"/>
    </w:rPr>
  </w:style>
  <w:style w:type="character" w:customStyle="1" w:styleId="ListLabel103">
    <w:name w:val="ListLabel 103"/>
    <w:qFormat/>
    <w:rsid w:val="000C31FC"/>
    <w:rPr>
      <w:rFonts w:cs="Wingdings"/>
      <w:sz w:val="20"/>
      <w:szCs w:val="20"/>
    </w:rPr>
  </w:style>
  <w:style w:type="character" w:customStyle="1" w:styleId="ListLabel104">
    <w:name w:val="ListLabel 104"/>
    <w:qFormat/>
    <w:rsid w:val="000C31FC"/>
    <w:rPr>
      <w:rFonts w:cs="Wingdings"/>
      <w:sz w:val="20"/>
      <w:szCs w:val="20"/>
    </w:rPr>
  </w:style>
  <w:style w:type="character" w:customStyle="1" w:styleId="ListLabel105">
    <w:name w:val="ListLabel 105"/>
    <w:qFormat/>
    <w:rsid w:val="000C31FC"/>
    <w:rPr>
      <w:rFonts w:cs="Wingdings"/>
      <w:sz w:val="20"/>
      <w:szCs w:val="20"/>
    </w:rPr>
  </w:style>
  <w:style w:type="character" w:customStyle="1" w:styleId="ListLabel106">
    <w:name w:val="ListLabel 106"/>
    <w:qFormat/>
    <w:rsid w:val="000C31FC"/>
    <w:rPr>
      <w:rFonts w:cs="Wingdings"/>
      <w:sz w:val="20"/>
      <w:szCs w:val="20"/>
    </w:rPr>
  </w:style>
  <w:style w:type="character" w:customStyle="1" w:styleId="ListLabel107">
    <w:name w:val="ListLabel 107"/>
    <w:qFormat/>
    <w:rsid w:val="000C31FC"/>
    <w:rPr>
      <w:rFonts w:cs="Wingdings"/>
      <w:sz w:val="20"/>
      <w:szCs w:val="20"/>
    </w:rPr>
  </w:style>
  <w:style w:type="character" w:customStyle="1" w:styleId="ListLabel108">
    <w:name w:val="ListLabel 108"/>
    <w:qFormat/>
    <w:rsid w:val="000C31FC"/>
    <w:rPr>
      <w:rFonts w:cs="Wingdings"/>
      <w:sz w:val="20"/>
      <w:szCs w:val="20"/>
    </w:rPr>
  </w:style>
  <w:style w:type="character" w:customStyle="1" w:styleId="ListLabel109">
    <w:name w:val="ListLabel 109"/>
    <w:qFormat/>
    <w:rsid w:val="000C31FC"/>
    <w:rPr>
      <w:rFonts w:cs="Wingdings"/>
      <w:sz w:val="20"/>
      <w:szCs w:val="20"/>
    </w:rPr>
  </w:style>
  <w:style w:type="character" w:customStyle="1" w:styleId="ListLabel110">
    <w:name w:val="ListLabel 110"/>
    <w:qFormat/>
    <w:rsid w:val="000C31FC"/>
    <w:rPr>
      <w:rFonts w:cs="Symbol"/>
      <w:b/>
      <w:sz w:val="24"/>
      <w:szCs w:val="20"/>
    </w:rPr>
  </w:style>
  <w:style w:type="character" w:customStyle="1" w:styleId="ListLabel111">
    <w:name w:val="ListLabel 111"/>
    <w:qFormat/>
    <w:rsid w:val="000C31FC"/>
    <w:rPr>
      <w:rFonts w:cs="Courier New"/>
      <w:sz w:val="20"/>
      <w:szCs w:val="20"/>
    </w:rPr>
  </w:style>
  <w:style w:type="character" w:customStyle="1" w:styleId="ListLabel112">
    <w:name w:val="ListLabel 112"/>
    <w:qFormat/>
    <w:rsid w:val="000C31FC"/>
    <w:rPr>
      <w:rFonts w:cs="Wingdings"/>
      <w:sz w:val="20"/>
      <w:szCs w:val="20"/>
    </w:rPr>
  </w:style>
  <w:style w:type="character" w:customStyle="1" w:styleId="ListLabel113">
    <w:name w:val="ListLabel 113"/>
    <w:qFormat/>
    <w:rsid w:val="000C31FC"/>
    <w:rPr>
      <w:rFonts w:cs="Wingdings"/>
      <w:sz w:val="20"/>
      <w:szCs w:val="20"/>
    </w:rPr>
  </w:style>
  <w:style w:type="character" w:customStyle="1" w:styleId="ListLabel114">
    <w:name w:val="ListLabel 114"/>
    <w:qFormat/>
    <w:rsid w:val="000C31FC"/>
    <w:rPr>
      <w:rFonts w:cs="Wingdings"/>
      <w:sz w:val="20"/>
      <w:szCs w:val="20"/>
    </w:rPr>
  </w:style>
  <w:style w:type="character" w:customStyle="1" w:styleId="ListLabel115">
    <w:name w:val="ListLabel 115"/>
    <w:qFormat/>
    <w:rsid w:val="000C31FC"/>
    <w:rPr>
      <w:rFonts w:cs="Wingdings"/>
      <w:sz w:val="20"/>
      <w:szCs w:val="20"/>
    </w:rPr>
  </w:style>
  <w:style w:type="character" w:customStyle="1" w:styleId="ListLabel116">
    <w:name w:val="ListLabel 116"/>
    <w:qFormat/>
    <w:rsid w:val="000C31FC"/>
    <w:rPr>
      <w:rFonts w:cs="Wingdings"/>
      <w:sz w:val="20"/>
      <w:szCs w:val="20"/>
    </w:rPr>
  </w:style>
  <w:style w:type="character" w:customStyle="1" w:styleId="ListLabel117">
    <w:name w:val="ListLabel 117"/>
    <w:qFormat/>
    <w:rsid w:val="000C31FC"/>
    <w:rPr>
      <w:rFonts w:cs="Wingdings"/>
      <w:sz w:val="20"/>
      <w:szCs w:val="20"/>
    </w:rPr>
  </w:style>
  <w:style w:type="character" w:customStyle="1" w:styleId="ListLabel118">
    <w:name w:val="ListLabel 118"/>
    <w:qFormat/>
    <w:rsid w:val="000C31FC"/>
    <w:rPr>
      <w:rFonts w:cs="Wingdings"/>
      <w:sz w:val="20"/>
      <w:szCs w:val="20"/>
    </w:rPr>
  </w:style>
  <w:style w:type="character" w:customStyle="1" w:styleId="ListLabel119">
    <w:name w:val="ListLabel 119"/>
    <w:qFormat/>
    <w:rsid w:val="000C31FC"/>
    <w:rPr>
      <w:rFonts w:cs="Symbol"/>
      <w:sz w:val="24"/>
      <w:szCs w:val="20"/>
    </w:rPr>
  </w:style>
  <w:style w:type="character" w:customStyle="1" w:styleId="ListLabel120">
    <w:name w:val="ListLabel 120"/>
    <w:qFormat/>
    <w:rsid w:val="000C31FC"/>
    <w:rPr>
      <w:rFonts w:cs="Courier New"/>
      <w:sz w:val="20"/>
      <w:szCs w:val="20"/>
    </w:rPr>
  </w:style>
  <w:style w:type="character" w:customStyle="1" w:styleId="ListLabel121">
    <w:name w:val="ListLabel 121"/>
    <w:qFormat/>
    <w:rsid w:val="000C31FC"/>
    <w:rPr>
      <w:rFonts w:cs="Wingdings"/>
      <w:sz w:val="20"/>
      <w:szCs w:val="20"/>
    </w:rPr>
  </w:style>
  <w:style w:type="character" w:customStyle="1" w:styleId="ListLabel122">
    <w:name w:val="ListLabel 122"/>
    <w:qFormat/>
    <w:rsid w:val="000C31FC"/>
    <w:rPr>
      <w:rFonts w:cs="Wingdings"/>
      <w:sz w:val="20"/>
      <w:szCs w:val="20"/>
    </w:rPr>
  </w:style>
  <w:style w:type="character" w:customStyle="1" w:styleId="ListLabel123">
    <w:name w:val="ListLabel 123"/>
    <w:qFormat/>
    <w:rsid w:val="000C31FC"/>
    <w:rPr>
      <w:rFonts w:cs="Wingdings"/>
      <w:sz w:val="20"/>
      <w:szCs w:val="20"/>
    </w:rPr>
  </w:style>
  <w:style w:type="character" w:customStyle="1" w:styleId="ListLabel124">
    <w:name w:val="ListLabel 124"/>
    <w:qFormat/>
    <w:rsid w:val="000C31FC"/>
    <w:rPr>
      <w:rFonts w:cs="Wingdings"/>
      <w:sz w:val="20"/>
      <w:szCs w:val="20"/>
    </w:rPr>
  </w:style>
  <w:style w:type="character" w:customStyle="1" w:styleId="ListLabel125">
    <w:name w:val="ListLabel 125"/>
    <w:qFormat/>
    <w:rsid w:val="000C31FC"/>
    <w:rPr>
      <w:rFonts w:cs="Wingdings"/>
      <w:sz w:val="20"/>
      <w:szCs w:val="20"/>
    </w:rPr>
  </w:style>
  <w:style w:type="character" w:customStyle="1" w:styleId="ListLabel126">
    <w:name w:val="ListLabel 126"/>
    <w:qFormat/>
    <w:rsid w:val="000C31FC"/>
    <w:rPr>
      <w:rFonts w:cs="Wingdings"/>
      <w:sz w:val="20"/>
      <w:szCs w:val="20"/>
    </w:rPr>
  </w:style>
  <w:style w:type="character" w:customStyle="1" w:styleId="ListLabel127">
    <w:name w:val="ListLabel 127"/>
    <w:qFormat/>
    <w:rsid w:val="000C31FC"/>
    <w:rPr>
      <w:rFonts w:cs="Wingdings"/>
      <w:sz w:val="20"/>
      <w:szCs w:val="20"/>
    </w:rPr>
  </w:style>
  <w:style w:type="character" w:customStyle="1" w:styleId="ListLabel128">
    <w:name w:val="ListLabel 128"/>
    <w:qFormat/>
    <w:rsid w:val="000C31FC"/>
    <w:rPr>
      <w:rFonts w:cs="Symbol"/>
      <w:sz w:val="24"/>
      <w:szCs w:val="20"/>
    </w:rPr>
  </w:style>
  <w:style w:type="character" w:customStyle="1" w:styleId="ListLabel129">
    <w:name w:val="ListLabel 129"/>
    <w:qFormat/>
    <w:rsid w:val="000C31FC"/>
    <w:rPr>
      <w:rFonts w:cs="Courier New"/>
      <w:sz w:val="20"/>
      <w:szCs w:val="20"/>
    </w:rPr>
  </w:style>
  <w:style w:type="character" w:customStyle="1" w:styleId="ListLabel130">
    <w:name w:val="ListLabel 130"/>
    <w:qFormat/>
    <w:rsid w:val="000C31FC"/>
    <w:rPr>
      <w:rFonts w:cs="Wingdings"/>
      <w:sz w:val="20"/>
      <w:szCs w:val="20"/>
    </w:rPr>
  </w:style>
  <w:style w:type="character" w:customStyle="1" w:styleId="ListLabel131">
    <w:name w:val="ListLabel 131"/>
    <w:qFormat/>
    <w:rsid w:val="000C31FC"/>
    <w:rPr>
      <w:rFonts w:cs="Wingdings"/>
      <w:sz w:val="20"/>
      <w:szCs w:val="20"/>
    </w:rPr>
  </w:style>
  <w:style w:type="character" w:customStyle="1" w:styleId="ListLabel132">
    <w:name w:val="ListLabel 132"/>
    <w:qFormat/>
    <w:rsid w:val="000C31FC"/>
    <w:rPr>
      <w:rFonts w:cs="Wingdings"/>
      <w:sz w:val="20"/>
      <w:szCs w:val="20"/>
    </w:rPr>
  </w:style>
  <w:style w:type="character" w:customStyle="1" w:styleId="ListLabel133">
    <w:name w:val="ListLabel 133"/>
    <w:qFormat/>
    <w:rsid w:val="000C31FC"/>
    <w:rPr>
      <w:rFonts w:cs="Wingdings"/>
      <w:sz w:val="20"/>
      <w:szCs w:val="20"/>
    </w:rPr>
  </w:style>
  <w:style w:type="character" w:customStyle="1" w:styleId="ListLabel134">
    <w:name w:val="ListLabel 134"/>
    <w:qFormat/>
    <w:rsid w:val="000C31FC"/>
    <w:rPr>
      <w:rFonts w:cs="Wingdings"/>
      <w:sz w:val="20"/>
      <w:szCs w:val="20"/>
    </w:rPr>
  </w:style>
  <w:style w:type="character" w:customStyle="1" w:styleId="ListLabel135">
    <w:name w:val="ListLabel 135"/>
    <w:qFormat/>
    <w:rsid w:val="000C31FC"/>
    <w:rPr>
      <w:rFonts w:cs="Wingdings"/>
      <w:sz w:val="20"/>
      <w:szCs w:val="20"/>
    </w:rPr>
  </w:style>
  <w:style w:type="character" w:customStyle="1" w:styleId="ListLabel136">
    <w:name w:val="ListLabel 136"/>
    <w:qFormat/>
    <w:rsid w:val="000C31FC"/>
    <w:rPr>
      <w:rFonts w:cs="Wingdings"/>
      <w:sz w:val="20"/>
      <w:szCs w:val="20"/>
    </w:rPr>
  </w:style>
  <w:style w:type="character" w:customStyle="1" w:styleId="ListLabel137">
    <w:name w:val="ListLabel 137"/>
    <w:qFormat/>
    <w:rsid w:val="000C31FC"/>
    <w:rPr>
      <w:rFonts w:cs="Symbol"/>
      <w:sz w:val="24"/>
      <w:szCs w:val="20"/>
    </w:rPr>
  </w:style>
  <w:style w:type="character" w:customStyle="1" w:styleId="ListLabel138">
    <w:name w:val="ListLabel 138"/>
    <w:qFormat/>
    <w:rsid w:val="000C31FC"/>
    <w:rPr>
      <w:rFonts w:cs="Courier New"/>
      <w:sz w:val="20"/>
      <w:szCs w:val="20"/>
    </w:rPr>
  </w:style>
  <w:style w:type="character" w:customStyle="1" w:styleId="ListLabel139">
    <w:name w:val="ListLabel 139"/>
    <w:qFormat/>
    <w:rsid w:val="000C31FC"/>
    <w:rPr>
      <w:rFonts w:cs="Wingdings"/>
      <w:sz w:val="20"/>
      <w:szCs w:val="20"/>
    </w:rPr>
  </w:style>
  <w:style w:type="character" w:customStyle="1" w:styleId="ListLabel140">
    <w:name w:val="ListLabel 140"/>
    <w:qFormat/>
    <w:rsid w:val="000C31FC"/>
    <w:rPr>
      <w:rFonts w:cs="Wingdings"/>
      <w:sz w:val="20"/>
      <w:szCs w:val="20"/>
    </w:rPr>
  </w:style>
  <w:style w:type="character" w:customStyle="1" w:styleId="ListLabel141">
    <w:name w:val="ListLabel 141"/>
    <w:qFormat/>
    <w:rsid w:val="000C31FC"/>
    <w:rPr>
      <w:rFonts w:cs="Wingdings"/>
      <w:sz w:val="20"/>
      <w:szCs w:val="20"/>
    </w:rPr>
  </w:style>
  <w:style w:type="character" w:customStyle="1" w:styleId="ListLabel142">
    <w:name w:val="ListLabel 142"/>
    <w:qFormat/>
    <w:rsid w:val="000C31FC"/>
    <w:rPr>
      <w:rFonts w:cs="Wingdings"/>
      <w:sz w:val="20"/>
      <w:szCs w:val="20"/>
    </w:rPr>
  </w:style>
  <w:style w:type="character" w:customStyle="1" w:styleId="ListLabel143">
    <w:name w:val="ListLabel 143"/>
    <w:qFormat/>
    <w:rsid w:val="000C31FC"/>
    <w:rPr>
      <w:rFonts w:cs="Wingdings"/>
      <w:sz w:val="20"/>
      <w:szCs w:val="20"/>
    </w:rPr>
  </w:style>
  <w:style w:type="character" w:customStyle="1" w:styleId="ListLabel144">
    <w:name w:val="ListLabel 144"/>
    <w:qFormat/>
    <w:rsid w:val="000C31FC"/>
    <w:rPr>
      <w:rFonts w:cs="Wingdings"/>
      <w:sz w:val="20"/>
      <w:szCs w:val="20"/>
    </w:rPr>
  </w:style>
  <w:style w:type="character" w:customStyle="1" w:styleId="ListLabel145">
    <w:name w:val="ListLabel 145"/>
    <w:qFormat/>
    <w:rsid w:val="000C31FC"/>
    <w:rPr>
      <w:rFonts w:cs="Wingdings"/>
      <w:sz w:val="20"/>
      <w:szCs w:val="20"/>
    </w:rPr>
  </w:style>
  <w:style w:type="character" w:customStyle="1" w:styleId="ListLabel146">
    <w:name w:val="ListLabel 146"/>
    <w:qFormat/>
    <w:rsid w:val="000C31FC"/>
    <w:rPr>
      <w:rFonts w:cs="Symbol"/>
      <w:sz w:val="24"/>
      <w:szCs w:val="20"/>
    </w:rPr>
  </w:style>
  <w:style w:type="character" w:customStyle="1" w:styleId="ListLabel147">
    <w:name w:val="ListLabel 147"/>
    <w:qFormat/>
    <w:rsid w:val="000C31FC"/>
    <w:rPr>
      <w:rFonts w:cs="Courier New"/>
      <w:sz w:val="20"/>
      <w:szCs w:val="20"/>
    </w:rPr>
  </w:style>
  <w:style w:type="character" w:customStyle="1" w:styleId="ListLabel148">
    <w:name w:val="ListLabel 148"/>
    <w:qFormat/>
    <w:rsid w:val="000C31FC"/>
    <w:rPr>
      <w:rFonts w:cs="Wingdings"/>
      <w:sz w:val="20"/>
      <w:szCs w:val="20"/>
    </w:rPr>
  </w:style>
  <w:style w:type="character" w:customStyle="1" w:styleId="ListLabel149">
    <w:name w:val="ListLabel 149"/>
    <w:qFormat/>
    <w:rsid w:val="000C31FC"/>
    <w:rPr>
      <w:rFonts w:cs="Wingdings"/>
      <w:sz w:val="20"/>
      <w:szCs w:val="20"/>
    </w:rPr>
  </w:style>
  <w:style w:type="character" w:customStyle="1" w:styleId="ListLabel150">
    <w:name w:val="ListLabel 150"/>
    <w:qFormat/>
    <w:rsid w:val="000C31FC"/>
    <w:rPr>
      <w:rFonts w:cs="Wingdings"/>
      <w:sz w:val="20"/>
      <w:szCs w:val="20"/>
    </w:rPr>
  </w:style>
  <w:style w:type="character" w:customStyle="1" w:styleId="ListLabel151">
    <w:name w:val="ListLabel 151"/>
    <w:qFormat/>
    <w:rsid w:val="000C31FC"/>
    <w:rPr>
      <w:rFonts w:cs="Wingdings"/>
      <w:sz w:val="20"/>
      <w:szCs w:val="20"/>
    </w:rPr>
  </w:style>
  <w:style w:type="character" w:customStyle="1" w:styleId="ListLabel152">
    <w:name w:val="ListLabel 152"/>
    <w:qFormat/>
    <w:rsid w:val="000C31FC"/>
    <w:rPr>
      <w:rFonts w:cs="Wingdings"/>
      <w:sz w:val="20"/>
      <w:szCs w:val="20"/>
    </w:rPr>
  </w:style>
  <w:style w:type="character" w:customStyle="1" w:styleId="ListLabel153">
    <w:name w:val="ListLabel 153"/>
    <w:qFormat/>
    <w:rsid w:val="000C31FC"/>
    <w:rPr>
      <w:rFonts w:cs="Wingdings"/>
      <w:sz w:val="20"/>
      <w:szCs w:val="20"/>
    </w:rPr>
  </w:style>
  <w:style w:type="character" w:customStyle="1" w:styleId="ListLabel154">
    <w:name w:val="ListLabel 154"/>
    <w:qFormat/>
    <w:rsid w:val="000C31FC"/>
    <w:rPr>
      <w:rFonts w:cs="Wingdings"/>
      <w:sz w:val="20"/>
      <w:szCs w:val="20"/>
    </w:rPr>
  </w:style>
  <w:style w:type="character" w:customStyle="1" w:styleId="ListLabel155">
    <w:name w:val="ListLabel 155"/>
    <w:qFormat/>
    <w:rsid w:val="000C31FC"/>
    <w:rPr>
      <w:rFonts w:cs="Symbol"/>
      <w:sz w:val="24"/>
      <w:szCs w:val="20"/>
    </w:rPr>
  </w:style>
  <w:style w:type="character" w:customStyle="1" w:styleId="ListLabel156">
    <w:name w:val="ListLabel 156"/>
    <w:qFormat/>
    <w:rsid w:val="000C31FC"/>
    <w:rPr>
      <w:rFonts w:cs="Courier New"/>
      <w:sz w:val="20"/>
      <w:szCs w:val="20"/>
    </w:rPr>
  </w:style>
  <w:style w:type="character" w:customStyle="1" w:styleId="ListLabel157">
    <w:name w:val="ListLabel 157"/>
    <w:qFormat/>
    <w:rsid w:val="000C31FC"/>
    <w:rPr>
      <w:rFonts w:cs="Wingdings"/>
      <w:sz w:val="20"/>
      <w:szCs w:val="20"/>
    </w:rPr>
  </w:style>
  <w:style w:type="character" w:customStyle="1" w:styleId="ListLabel158">
    <w:name w:val="ListLabel 158"/>
    <w:qFormat/>
    <w:rsid w:val="000C31FC"/>
    <w:rPr>
      <w:rFonts w:cs="Wingdings"/>
      <w:sz w:val="20"/>
      <w:szCs w:val="20"/>
    </w:rPr>
  </w:style>
  <w:style w:type="character" w:customStyle="1" w:styleId="ListLabel159">
    <w:name w:val="ListLabel 159"/>
    <w:qFormat/>
    <w:rsid w:val="000C31FC"/>
    <w:rPr>
      <w:rFonts w:cs="Wingdings"/>
      <w:sz w:val="20"/>
      <w:szCs w:val="20"/>
    </w:rPr>
  </w:style>
  <w:style w:type="character" w:customStyle="1" w:styleId="ListLabel160">
    <w:name w:val="ListLabel 160"/>
    <w:qFormat/>
    <w:rsid w:val="000C31FC"/>
    <w:rPr>
      <w:rFonts w:cs="Wingdings"/>
      <w:sz w:val="20"/>
      <w:szCs w:val="20"/>
    </w:rPr>
  </w:style>
  <w:style w:type="character" w:customStyle="1" w:styleId="ListLabel161">
    <w:name w:val="ListLabel 161"/>
    <w:qFormat/>
    <w:rsid w:val="000C31FC"/>
    <w:rPr>
      <w:rFonts w:cs="Wingdings"/>
      <w:sz w:val="20"/>
      <w:szCs w:val="20"/>
    </w:rPr>
  </w:style>
  <w:style w:type="character" w:customStyle="1" w:styleId="ListLabel162">
    <w:name w:val="ListLabel 162"/>
    <w:qFormat/>
    <w:rsid w:val="000C31FC"/>
    <w:rPr>
      <w:rFonts w:cs="Wingdings"/>
      <w:sz w:val="20"/>
      <w:szCs w:val="20"/>
    </w:rPr>
  </w:style>
  <w:style w:type="character" w:customStyle="1" w:styleId="ListLabel163">
    <w:name w:val="ListLabel 163"/>
    <w:qFormat/>
    <w:rsid w:val="000C31FC"/>
    <w:rPr>
      <w:rFonts w:cs="Wingdings"/>
      <w:sz w:val="20"/>
      <w:szCs w:val="20"/>
    </w:rPr>
  </w:style>
  <w:style w:type="character" w:customStyle="1" w:styleId="ListLabel164">
    <w:name w:val="ListLabel 164"/>
    <w:qFormat/>
    <w:rsid w:val="000C31FC"/>
    <w:rPr>
      <w:rFonts w:cs="Symbol"/>
      <w:sz w:val="24"/>
      <w:szCs w:val="20"/>
    </w:rPr>
  </w:style>
  <w:style w:type="character" w:customStyle="1" w:styleId="ListLabel165">
    <w:name w:val="ListLabel 165"/>
    <w:qFormat/>
    <w:rsid w:val="000C31FC"/>
    <w:rPr>
      <w:rFonts w:cs="Courier New"/>
      <w:sz w:val="20"/>
      <w:szCs w:val="20"/>
    </w:rPr>
  </w:style>
  <w:style w:type="character" w:customStyle="1" w:styleId="ListLabel166">
    <w:name w:val="ListLabel 166"/>
    <w:qFormat/>
    <w:rsid w:val="000C31FC"/>
    <w:rPr>
      <w:rFonts w:cs="Wingdings"/>
      <w:sz w:val="20"/>
      <w:szCs w:val="20"/>
    </w:rPr>
  </w:style>
  <w:style w:type="character" w:customStyle="1" w:styleId="ListLabel167">
    <w:name w:val="ListLabel 167"/>
    <w:qFormat/>
    <w:rsid w:val="000C31FC"/>
    <w:rPr>
      <w:rFonts w:cs="Wingdings"/>
      <w:sz w:val="20"/>
      <w:szCs w:val="20"/>
    </w:rPr>
  </w:style>
  <w:style w:type="character" w:customStyle="1" w:styleId="ListLabel168">
    <w:name w:val="ListLabel 168"/>
    <w:qFormat/>
    <w:rsid w:val="000C31FC"/>
    <w:rPr>
      <w:rFonts w:cs="Wingdings"/>
      <w:sz w:val="20"/>
      <w:szCs w:val="20"/>
    </w:rPr>
  </w:style>
  <w:style w:type="character" w:customStyle="1" w:styleId="ListLabel169">
    <w:name w:val="ListLabel 169"/>
    <w:qFormat/>
    <w:rsid w:val="000C31FC"/>
    <w:rPr>
      <w:rFonts w:cs="Wingdings"/>
      <w:sz w:val="20"/>
      <w:szCs w:val="20"/>
    </w:rPr>
  </w:style>
  <w:style w:type="character" w:customStyle="1" w:styleId="ListLabel170">
    <w:name w:val="ListLabel 170"/>
    <w:qFormat/>
    <w:rsid w:val="000C31FC"/>
    <w:rPr>
      <w:rFonts w:cs="Wingdings"/>
      <w:sz w:val="20"/>
      <w:szCs w:val="20"/>
    </w:rPr>
  </w:style>
  <w:style w:type="character" w:customStyle="1" w:styleId="ListLabel171">
    <w:name w:val="ListLabel 171"/>
    <w:qFormat/>
    <w:rsid w:val="000C31FC"/>
    <w:rPr>
      <w:rFonts w:cs="Wingdings"/>
      <w:sz w:val="20"/>
      <w:szCs w:val="20"/>
    </w:rPr>
  </w:style>
  <w:style w:type="character" w:customStyle="1" w:styleId="ListLabel172">
    <w:name w:val="ListLabel 172"/>
    <w:qFormat/>
    <w:rsid w:val="000C31FC"/>
    <w:rPr>
      <w:rFonts w:cs="Wingdings"/>
      <w:sz w:val="20"/>
      <w:szCs w:val="20"/>
    </w:rPr>
  </w:style>
  <w:style w:type="character" w:customStyle="1" w:styleId="ListLabel173">
    <w:name w:val="ListLabel 173"/>
    <w:qFormat/>
    <w:rsid w:val="000C31FC"/>
    <w:rPr>
      <w:rFonts w:cs="Symbol"/>
      <w:sz w:val="20"/>
      <w:szCs w:val="20"/>
    </w:rPr>
  </w:style>
  <w:style w:type="character" w:customStyle="1" w:styleId="ListLabel174">
    <w:name w:val="ListLabel 174"/>
    <w:qFormat/>
    <w:rsid w:val="000C31FC"/>
    <w:rPr>
      <w:rFonts w:cs="Courier New"/>
      <w:sz w:val="20"/>
      <w:szCs w:val="20"/>
    </w:rPr>
  </w:style>
  <w:style w:type="character" w:customStyle="1" w:styleId="ListLabel175">
    <w:name w:val="ListLabel 175"/>
    <w:qFormat/>
    <w:rsid w:val="000C31FC"/>
    <w:rPr>
      <w:rFonts w:cs="Wingdings"/>
      <w:sz w:val="20"/>
      <w:szCs w:val="20"/>
    </w:rPr>
  </w:style>
  <w:style w:type="character" w:customStyle="1" w:styleId="ListLabel176">
    <w:name w:val="ListLabel 176"/>
    <w:qFormat/>
    <w:rsid w:val="000C31FC"/>
    <w:rPr>
      <w:rFonts w:cs="Wingdings"/>
      <w:sz w:val="20"/>
      <w:szCs w:val="20"/>
    </w:rPr>
  </w:style>
  <w:style w:type="character" w:customStyle="1" w:styleId="ListLabel177">
    <w:name w:val="ListLabel 177"/>
    <w:qFormat/>
    <w:rsid w:val="000C31FC"/>
    <w:rPr>
      <w:rFonts w:cs="Wingdings"/>
      <w:sz w:val="20"/>
      <w:szCs w:val="20"/>
    </w:rPr>
  </w:style>
  <w:style w:type="character" w:customStyle="1" w:styleId="ListLabel178">
    <w:name w:val="ListLabel 178"/>
    <w:qFormat/>
    <w:rsid w:val="000C31FC"/>
    <w:rPr>
      <w:rFonts w:cs="Wingdings"/>
      <w:sz w:val="20"/>
      <w:szCs w:val="20"/>
    </w:rPr>
  </w:style>
  <w:style w:type="character" w:customStyle="1" w:styleId="ListLabel179">
    <w:name w:val="ListLabel 179"/>
    <w:qFormat/>
    <w:rsid w:val="000C31FC"/>
    <w:rPr>
      <w:rFonts w:cs="Wingdings"/>
      <w:sz w:val="20"/>
      <w:szCs w:val="20"/>
    </w:rPr>
  </w:style>
  <w:style w:type="character" w:customStyle="1" w:styleId="ListLabel180">
    <w:name w:val="ListLabel 180"/>
    <w:qFormat/>
    <w:rsid w:val="000C31FC"/>
    <w:rPr>
      <w:rFonts w:cs="Wingdings"/>
      <w:sz w:val="20"/>
      <w:szCs w:val="20"/>
    </w:rPr>
  </w:style>
  <w:style w:type="character" w:customStyle="1" w:styleId="ListLabel181">
    <w:name w:val="ListLabel 181"/>
    <w:qFormat/>
    <w:rsid w:val="000C31FC"/>
    <w:rPr>
      <w:rFonts w:cs="Wingdings"/>
      <w:sz w:val="20"/>
      <w:szCs w:val="20"/>
    </w:rPr>
  </w:style>
  <w:style w:type="character" w:customStyle="1" w:styleId="ListLabel182">
    <w:name w:val="ListLabel 182"/>
    <w:qFormat/>
    <w:rsid w:val="000C31FC"/>
    <w:rPr>
      <w:rFonts w:cs="Symbol"/>
      <w:sz w:val="24"/>
      <w:szCs w:val="20"/>
    </w:rPr>
  </w:style>
  <w:style w:type="character" w:customStyle="1" w:styleId="ListLabel183">
    <w:name w:val="ListLabel 183"/>
    <w:qFormat/>
    <w:rsid w:val="000C31FC"/>
    <w:rPr>
      <w:rFonts w:cs="Courier New"/>
      <w:sz w:val="20"/>
      <w:szCs w:val="20"/>
    </w:rPr>
  </w:style>
  <w:style w:type="character" w:customStyle="1" w:styleId="ListLabel184">
    <w:name w:val="ListLabel 184"/>
    <w:qFormat/>
    <w:rsid w:val="000C31FC"/>
    <w:rPr>
      <w:rFonts w:cs="Wingdings"/>
      <w:sz w:val="20"/>
      <w:szCs w:val="20"/>
    </w:rPr>
  </w:style>
  <w:style w:type="character" w:customStyle="1" w:styleId="ListLabel185">
    <w:name w:val="ListLabel 185"/>
    <w:qFormat/>
    <w:rsid w:val="000C31FC"/>
    <w:rPr>
      <w:rFonts w:cs="Wingdings"/>
      <w:sz w:val="20"/>
      <w:szCs w:val="20"/>
    </w:rPr>
  </w:style>
  <w:style w:type="character" w:customStyle="1" w:styleId="ListLabel186">
    <w:name w:val="ListLabel 186"/>
    <w:qFormat/>
    <w:rsid w:val="000C31FC"/>
    <w:rPr>
      <w:rFonts w:cs="Wingdings"/>
      <w:sz w:val="20"/>
      <w:szCs w:val="20"/>
    </w:rPr>
  </w:style>
  <w:style w:type="character" w:customStyle="1" w:styleId="ListLabel187">
    <w:name w:val="ListLabel 187"/>
    <w:qFormat/>
    <w:rsid w:val="000C31FC"/>
    <w:rPr>
      <w:rFonts w:cs="Wingdings"/>
      <w:sz w:val="20"/>
      <w:szCs w:val="20"/>
    </w:rPr>
  </w:style>
  <w:style w:type="character" w:customStyle="1" w:styleId="ListLabel188">
    <w:name w:val="ListLabel 188"/>
    <w:qFormat/>
    <w:rsid w:val="000C31FC"/>
    <w:rPr>
      <w:rFonts w:cs="Wingdings"/>
      <w:sz w:val="20"/>
      <w:szCs w:val="20"/>
    </w:rPr>
  </w:style>
  <w:style w:type="character" w:customStyle="1" w:styleId="ListLabel189">
    <w:name w:val="ListLabel 189"/>
    <w:qFormat/>
    <w:rsid w:val="000C31FC"/>
    <w:rPr>
      <w:rFonts w:cs="Wingdings"/>
      <w:sz w:val="20"/>
      <w:szCs w:val="20"/>
    </w:rPr>
  </w:style>
  <w:style w:type="character" w:customStyle="1" w:styleId="ListLabel190">
    <w:name w:val="ListLabel 190"/>
    <w:qFormat/>
    <w:rsid w:val="000C31FC"/>
    <w:rPr>
      <w:rFonts w:cs="Wingdings"/>
      <w:sz w:val="20"/>
      <w:szCs w:val="20"/>
    </w:rPr>
  </w:style>
  <w:style w:type="character" w:customStyle="1" w:styleId="ListLabel191">
    <w:name w:val="ListLabel 191"/>
    <w:qFormat/>
    <w:rsid w:val="000C31FC"/>
    <w:rPr>
      <w:rFonts w:cs="Symbol"/>
      <w:sz w:val="20"/>
      <w:szCs w:val="20"/>
    </w:rPr>
  </w:style>
  <w:style w:type="character" w:customStyle="1" w:styleId="ListLabel192">
    <w:name w:val="ListLabel 192"/>
    <w:qFormat/>
    <w:rsid w:val="000C31FC"/>
    <w:rPr>
      <w:rFonts w:cs="Courier New"/>
      <w:sz w:val="20"/>
      <w:szCs w:val="20"/>
    </w:rPr>
  </w:style>
  <w:style w:type="character" w:customStyle="1" w:styleId="ListLabel193">
    <w:name w:val="ListLabel 193"/>
    <w:qFormat/>
    <w:rsid w:val="000C31FC"/>
    <w:rPr>
      <w:rFonts w:cs="Wingdings"/>
      <w:sz w:val="20"/>
      <w:szCs w:val="20"/>
    </w:rPr>
  </w:style>
  <w:style w:type="character" w:customStyle="1" w:styleId="ListLabel194">
    <w:name w:val="ListLabel 194"/>
    <w:qFormat/>
    <w:rsid w:val="000C31FC"/>
    <w:rPr>
      <w:rFonts w:cs="Wingdings"/>
      <w:sz w:val="20"/>
      <w:szCs w:val="20"/>
    </w:rPr>
  </w:style>
  <w:style w:type="character" w:customStyle="1" w:styleId="ListLabel195">
    <w:name w:val="ListLabel 195"/>
    <w:qFormat/>
    <w:rsid w:val="000C31FC"/>
    <w:rPr>
      <w:rFonts w:cs="Wingdings"/>
      <w:sz w:val="20"/>
      <w:szCs w:val="20"/>
    </w:rPr>
  </w:style>
  <w:style w:type="character" w:customStyle="1" w:styleId="ListLabel196">
    <w:name w:val="ListLabel 196"/>
    <w:qFormat/>
    <w:rsid w:val="000C31FC"/>
    <w:rPr>
      <w:rFonts w:cs="Wingdings"/>
      <w:sz w:val="20"/>
      <w:szCs w:val="20"/>
    </w:rPr>
  </w:style>
  <w:style w:type="character" w:customStyle="1" w:styleId="ListLabel197">
    <w:name w:val="ListLabel 197"/>
    <w:qFormat/>
    <w:rsid w:val="000C31FC"/>
    <w:rPr>
      <w:rFonts w:cs="Wingdings"/>
      <w:sz w:val="20"/>
      <w:szCs w:val="20"/>
    </w:rPr>
  </w:style>
  <w:style w:type="character" w:customStyle="1" w:styleId="ListLabel198">
    <w:name w:val="ListLabel 198"/>
    <w:qFormat/>
    <w:rsid w:val="000C31FC"/>
    <w:rPr>
      <w:rFonts w:cs="Wingdings"/>
      <w:sz w:val="20"/>
      <w:szCs w:val="20"/>
    </w:rPr>
  </w:style>
  <w:style w:type="character" w:customStyle="1" w:styleId="ListLabel199">
    <w:name w:val="ListLabel 199"/>
    <w:qFormat/>
    <w:rsid w:val="000C31FC"/>
    <w:rPr>
      <w:rFonts w:cs="Wingdings"/>
      <w:sz w:val="20"/>
      <w:szCs w:val="20"/>
    </w:rPr>
  </w:style>
  <w:style w:type="character" w:customStyle="1" w:styleId="ListLabel200">
    <w:name w:val="ListLabel 200"/>
    <w:qFormat/>
    <w:rsid w:val="000C31FC"/>
    <w:rPr>
      <w:rFonts w:cs="Symbol"/>
      <w:sz w:val="20"/>
      <w:szCs w:val="20"/>
    </w:rPr>
  </w:style>
  <w:style w:type="character" w:customStyle="1" w:styleId="ListLabel201">
    <w:name w:val="ListLabel 201"/>
    <w:qFormat/>
    <w:rsid w:val="000C31FC"/>
    <w:rPr>
      <w:rFonts w:cs="Courier New"/>
      <w:sz w:val="20"/>
      <w:szCs w:val="20"/>
    </w:rPr>
  </w:style>
  <w:style w:type="character" w:customStyle="1" w:styleId="ListLabel202">
    <w:name w:val="ListLabel 202"/>
    <w:qFormat/>
    <w:rsid w:val="000C31FC"/>
    <w:rPr>
      <w:rFonts w:cs="Wingdings"/>
      <w:sz w:val="20"/>
      <w:szCs w:val="20"/>
    </w:rPr>
  </w:style>
  <w:style w:type="character" w:customStyle="1" w:styleId="ListLabel203">
    <w:name w:val="ListLabel 203"/>
    <w:qFormat/>
    <w:rsid w:val="000C31FC"/>
    <w:rPr>
      <w:rFonts w:cs="Wingdings"/>
      <w:sz w:val="20"/>
      <w:szCs w:val="20"/>
    </w:rPr>
  </w:style>
  <w:style w:type="character" w:customStyle="1" w:styleId="ListLabel204">
    <w:name w:val="ListLabel 204"/>
    <w:qFormat/>
    <w:rsid w:val="000C31FC"/>
    <w:rPr>
      <w:rFonts w:cs="Wingdings"/>
      <w:sz w:val="20"/>
      <w:szCs w:val="20"/>
    </w:rPr>
  </w:style>
  <w:style w:type="character" w:customStyle="1" w:styleId="ListLabel205">
    <w:name w:val="ListLabel 205"/>
    <w:qFormat/>
    <w:rsid w:val="000C31FC"/>
    <w:rPr>
      <w:rFonts w:cs="Wingdings"/>
      <w:sz w:val="20"/>
      <w:szCs w:val="20"/>
    </w:rPr>
  </w:style>
  <w:style w:type="character" w:customStyle="1" w:styleId="ListLabel206">
    <w:name w:val="ListLabel 206"/>
    <w:qFormat/>
    <w:rsid w:val="000C31FC"/>
    <w:rPr>
      <w:rFonts w:cs="Wingdings"/>
      <w:sz w:val="20"/>
      <w:szCs w:val="20"/>
    </w:rPr>
  </w:style>
  <w:style w:type="character" w:customStyle="1" w:styleId="ListLabel207">
    <w:name w:val="ListLabel 207"/>
    <w:qFormat/>
    <w:rsid w:val="000C31FC"/>
    <w:rPr>
      <w:rFonts w:cs="Wingdings"/>
      <w:sz w:val="20"/>
      <w:szCs w:val="20"/>
    </w:rPr>
  </w:style>
  <w:style w:type="character" w:customStyle="1" w:styleId="ListLabel208">
    <w:name w:val="ListLabel 208"/>
    <w:qFormat/>
    <w:rsid w:val="000C31FC"/>
    <w:rPr>
      <w:rFonts w:cs="Wingdings"/>
      <w:sz w:val="20"/>
      <w:szCs w:val="20"/>
    </w:rPr>
  </w:style>
  <w:style w:type="character" w:customStyle="1" w:styleId="ListLabel209">
    <w:name w:val="ListLabel 209"/>
    <w:qFormat/>
    <w:rsid w:val="000C31FC"/>
    <w:rPr>
      <w:rFonts w:cs="Symbol"/>
      <w:sz w:val="20"/>
      <w:szCs w:val="20"/>
    </w:rPr>
  </w:style>
  <w:style w:type="character" w:customStyle="1" w:styleId="ListLabel210">
    <w:name w:val="ListLabel 210"/>
    <w:qFormat/>
    <w:rsid w:val="000C31FC"/>
    <w:rPr>
      <w:rFonts w:cs="Courier New"/>
      <w:sz w:val="20"/>
      <w:szCs w:val="20"/>
    </w:rPr>
  </w:style>
  <w:style w:type="character" w:customStyle="1" w:styleId="ListLabel211">
    <w:name w:val="ListLabel 211"/>
    <w:qFormat/>
    <w:rsid w:val="000C31FC"/>
    <w:rPr>
      <w:rFonts w:cs="Wingdings"/>
      <w:sz w:val="20"/>
      <w:szCs w:val="20"/>
    </w:rPr>
  </w:style>
  <w:style w:type="character" w:customStyle="1" w:styleId="ListLabel212">
    <w:name w:val="ListLabel 212"/>
    <w:qFormat/>
    <w:rsid w:val="000C31FC"/>
    <w:rPr>
      <w:rFonts w:cs="Wingdings"/>
      <w:sz w:val="20"/>
      <w:szCs w:val="20"/>
    </w:rPr>
  </w:style>
  <w:style w:type="character" w:customStyle="1" w:styleId="ListLabel213">
    <w:name w:val="ListLabel 213"/>
    <w:qFormat/>
    <w:rsid w:val="000C31FC"/>
    <w:rPr>
      <w:rFonts w:cs="Wingdings"/>
      <w:sz w:val="20"/>
      <w:szCs w:val="20"/>
    </w:rPr>
  </w:style>
  <w:style w:type="character" w:customStyle="1" w:styleId="ListLabel214">
    <w:name w:val="ListLabel 214"/>
    <w:qFormat/>
    <w:rsid w:val="000C31FC"/>
    <w:rPr>
      <w:rFonts w:cs="Wingdings"/>
      <w:sz w:val="20"/>
      <w:szCs w:val="20"/>
    </w:rPr>
  </w:style>
  <w:style w:type="character" w:customStyle="1" w:styleId="ListLabel215">
    <w:name w:val="ListLabel 215"/>
    <w:qFormat/>
    <w:rsid w:val="000C31FC"/>
    <w:rPr>
      <w:rFonts w:cs="Wingdings"/>
      <w:sz w:val="20"/>
      <w:szCs w:val="20"/>
    </w:rPr>
  </w:style>
  <w:style w:type="character" w:customStyle="1" w:styleId="ListLabel216">
    <w:name w:val="ListLabel 216"/>
    <w:qFormat/>
    <w:rsid w:val="000C31FC"/>
    <w:rPr>
      <w:rFonts w:cs="Wingdings"/>
      <w:sz w:val="20"/>
      <w:szCs w:val="20"/>
    </w:rPr>
  </w:style>
  <w:style w:type="character" w:customStyle="1" w:styleId="ListLabel217">
    <w:name w:val="ListLabel 217"/>
    <w:qFormat/>
    <w:rsid w:val="000C31FC"/>
    <w:rPr>
      <w:rFonts w:cs="Wingdings"/>
      <w:sz w:val="20"/>
      <w:szCs w:val="20"/>
    </w:rPr>
  </w:style>
  <w:style w:type="character" w:customStyle="1" w:styleId="ListLabel218">
    <w:name w:val="ListLabel 218"/>
    <w:qFormat/>
    <w:rsid w:val="000C31FC"/>
    <w:rPr>
      <w:rFonts w:cs="Symbol"/>
      <w:sz w:val="20"/>
      <w:szCs w:val="20"/>
    </w:rPr>
  </w:style>
  <w:style w:type="character" w:customStyle="1" w:styleId="ListLabel219">
    <w:name w:val="ListLabel 219"/>
    <w:qFormat/>
    <w:rsid w:val="000C31FC"/>
    <w:rPr>
      <w:rFonts w:cs="Courier New"/>
      <w:sz w:val="20"/>
      <w:szCs w:val="20"/>
    </w:rPr>
  </w:style>
  <w:style w:type="character" w:customStyle="1" w:styleId="ListLabel220">
    <w:name w:val="ListLabel 220"/>
    <w:qFormat/>
    <w:rsid w:val="000C31FC"/>
    <w:rPr>
      <w:rFonts w:cs="Wingdings"/>
      <w:sz w:val="20"/>
      <w:szCs w:val="20"/>
    </w:rPr>
  </w:style>
  <w:style w:type="character" w:customStyle="1" w:styleId="ListLabel221">
    <w:name w:val="ListLabel 221"/>
    <w:qFormat/>
    <w:rsid w:val="000C31FC"/>
    <w:rPr>
      <w:rFonts w:cs="Wingdings"/>
      <w:sz w:val="20"/>
      <w:szCs w:val="20"/>
    </w:rPr>
  </w:style>
  <w:style w:type="character" w:customStyle="1" w:styleId="ListLabel222">
    <w:name w:val="ListLabel 222"/>
    <w:qFormat/>
    <w:rsid w:val="000C31FC"/>
    <w:rPr>
      <w:rFonts w:cs="Wingdings"/>
      <w:sz w:val="20"/>
      <w:szCs w:val="20"/>
    </w:rPr>
  </w:style>
  <w:style w:type="character" w:customStyle="1" w:styleId="ListLabel223">
    <w:name w:val="ListLabel 223"/>
    <w:qFormat/>
    <w:rsid w:val="000C31FC"/>
    <w:rPr>
      <w:rFonts w:cs="Wingdings"/>
      <w:sz w:val="20"/>
      <w:szCs w:val="20"/>
    </w:rPr>
  </w:style>
  <w:style w:type="character" w:customStyle="1" w:styleId="ListLabel224">
    <w:name w:val="ListLabel 224"/>
    <w:qFormat/>
    <w:rsid w:val="000C31FC"/>
    <w:rPr>
      <w:rFonts w:cs="Wingdings"/>
      <w:sz w:val="20"/>
      <w:szCs w:val="20"/>
    </w:rPr>
  </w:style>
  <w:style w:type="character" w:customStyle="1" w:styleId="ListLabel225">
    <w:name w:val="ListLabel 225"/>
    <w:qFormat/>
    <w:rsid w:val="000C31FC"/>
    <w:rPr>
      <w:rFonts w:cs="Wingdings"/>
      <w:sz w:val="20"/>
      <w:szCs w:val="20"/>
    </w:rPr>
  </w:style>
  <w:style w:type="character" w:customStyle="1" w:styleId="ListLabel226">
    <w:name w:val="ListLabel 226"/>
    <w:qFormat/>
    <w:rsid w:val="000C31FC"/>
    <w:rPr>
      <w:rFonts w:cs="Wingdings"/>
      <w:sz w:val="20"/>
      <w:szCs w:val="20"/>
    </w:rPr>
  </w:style>
  <w:style w:type="character" w:customStyle="1" w:styleId="ListLabel227">
    <w:name w:val="ListLabel 227"/>
    <w:qFormat/>
    <w:rsid w:val="000C31FC"/>
    <w:rPr>
      <w:rFonts w:cs="Symbol"/>
      <w:sz w:val="20"/>
      <w:szCs w:val="20"/>
    </w:rPr>
  </w:style>
  <w:style w:type="character" w:customStyle="1" w:styleId="ListLabel228">
    <w:name w:val="ListLabel 228"/>
    <w:qFormat/>
    <w:rsid w:val="000C31FC"/>
    <w:rPr>
      <w:rFonts w:cs="Courier New"/>
      <w:sz w:val="20"/>
      <w:szCs w:val="20"/>
    </w:rPr>
  </w:style>
  <w:style w:type="character" w:customStyle="1" w:styleId="ListLabel229">
    <w:name w:val="ListLabel 229"/>
    <w:qFormat/>
    <w:rsid w:val="000C31FC"/>
    <w:rPr>
      <w:rFonts w:cs="Wingdings"/>
      <w:sz w:val="20"/>
      <w:szCs w:val="20"/>
    </w:rPr>
  </w:style>
  <w:style w:type="character" w:customStyle="1" w:styleId="ListLabel230">
    <w:name w:val="ListLabel 230"/>
    <w:qFormat/>
    <w:rsid w:val="000C31FC"/>
    <w:rPr>
      <w:rFonts w:cs="Wingdings"/>
      <w:sz w:val="20"/>
      <w:szCs w:val="20"/>
    </w:rPr>
  </w:style>
  <w:style w:type="character" w:customStyle="1" w:styleId="ListLabel231">
    <w:name w:val="ListLabel 231"/>
    <w:qFormat/>
    <w:rsid w:val="000C31FC"/>
    <w:rPr>
      <w:rFonts w:cs="Wingdings"/>
      <w:sz w:val="20"/>
      <w:szCs w:val="20"/>
    </w:rPr>
  </w:style>
  <w:style w:type="character" w:customStyle="1" w:styleId="ListLabel232">
    <w:name w:val="ListLabel 232"/>
    <w:qFormat/>
    <w:rsid w:val="000C31FC"/>
    <w:rPr>
      <w:rFonts w:cs="Wingdings"/>
      <w:sz w:val="20"/>
      <w:szCs w:val="20"/>
    </w:rPr>
  </w:style>
  <w:style w:type="character" w:customStyle="1" w:styleId="ListLabel233">
    <w:name w:val="ListLabel 233"/>
    <w:qFormat/>
    <w:rsid w:val="000C31FC"/>
    <w:rPr>
      <w:rFonts w:cs="Wingdings"/>
      <w:sz w:val="20"/>
      <w:szCs w:val="20"/>
    </w:rPr>
  </w:style>
  <w:style w:type="character" w:customStyle="1" w:styleId="ListLabel234">
    <w:name w:val="ListLabel 234"/>
    <w:qFormat/>
    <w:rsid w:val="000C31FC"/>
    <w:rPr>
      <w:rFonts w:cs="Wingdings"/>
      <w:sz w:val="20"/>
      <w:szCs w:val="20"/>
    </w:rPr>
  </w:style>
  <w:style w:type="character" w:customStyle="1" w:styleId="ListLabel235">
    <w:name w:val="ListLabel 235"/>
    <w:qFormat/>
    <w:rsid w:val="000C31FC"/>
    <w:rPr>
      <w:rFonts w:cs="Wingdings"/>
      <w:sz w:val="20"/>
      <w:szCs w:val="20"/>
    </w:rPr>
  </w:style>
  <w:style w:type="character" w:customStyle="1" w:styleId="ListLabel236">
    <w:name w:val="ListLabel 236"/>
    <w:qFormat/>
    <w:rsid w:val="000C31FC"/>
    <w:rPr>
      <w:rFonts w:cs="Symbol"/>
      <w:sz w:val="20"/>
      <w:szCs w:val="20"/>
    </w:rPr>
  </w:style>
  <w:style w:type="character" w:customStyle="1" w:styleId="ListLabel237">
    <w:name w:val="ListLabel 237"/>
    <w:qFormat/>
    <w:rsid w:val="000C31FC"/>
    <w:rPr>
      <w:rFonts w:cs="Courier New"/>
      <w:sz w:val="20"/>
      <w:szCs w:val="20"/>
    </w:rPr>
  </w:style>
  <w:style w:type="character" w:customStyle="1" w:styleId="ListLabel238">
    <w:name w:val="ListLabel 238"/>
    <w:qFormat/>
    <w:rsid w:val="000C31FC"/>
    <w:rPr>
      <w:rFonts w:cs="Wingdings"/>
      <w:sz w:val="20"/>
      <w:szCs w:val="20"/>
    </w:rPr>
  </w:style>
  <w:style w:type="character" w:customStyle="1" w:styleId="ListLabel239">
    <w:name w:val="ListLabel 239"/>
    <w:qFormat/>
    <w:rsid w:val="000C31FC"/>
    <w:rPr>
      <w:rFonts w:cs="Wingdings"/>
      <w:sz w:val="20"/>
      <w:szCs w:val="20"/>
    </w:rPr>
  </w:style>
  <w:style w:type="character" w:customStyle="1" w:styleId="ListLabel240">
    <w:name w:val="ListLabel 240"/>
    <w:qFormat/>
    <w:rsid w:val="000C31FC"/>
    <w:rPr>
      <w:rFonts w:cs="Wingdings"/>
      <w:sz w:val="20"/>
      <w:szCs w:val="20"/>
    </w:rPr>
  </w:style>
  <w:style w:type="character" w:customStyle="1" w:styleId="ListLabel241">
    <w:name w:val="ListLabel 241"/>
    <w:qFormat/>
    <w:rsid w:val="000C31FC"/>
    <w:rPr>
      <w:rFonts w:cs="Wingdings"/>
      <w:sz w:val="20"/>
      <w:szCs w:val="20"/>
    </w:rPr>
  </w:style>
  <w:style w:type="character" w:customStyle="1" w:styleId="ListLabel242">
    <w:name w:val="ListLabel 242"/>
    <w:qFormat/>
    <w:rsid w:val="000C31FC"/>
    <w:rPr>
      <w:rFonts w:cs="Wingdings"/>
      <w:sz w:val="20"/>
      <w:szCs w:val="20"/>
    </w:rPr>
  </w:style>
  <w:style w:type="character" w:customStyle="1" w:styleId="ListLabel243">
    <w:name w:val="ListLabel 243"/>
    <w:qFormat/>
    <w:rsid w:val="000C31FC"/>
    <w:rPr>
      <w:rFonts w:cs="Wingdings"/>
      <w:sz w:val="20"/>
      <w:szCs w:val="20"/>
    </w:rPr>
  </w:style>
  <w:style w:type="character" w:customStyle="1" w:styleId="ListLabel244">
    <w:name w:val="ListLabel 244"/>
    <w:qFormat/>
    <w:rsid w:val="000C31FC"/>
    <w:rPr>
      <w:rFonts w:cs="Wingdings"/>
      <w:sz w:val="20"/>
      <w:szCs w:val="20"/>
    </w:rPr>
  </w:style>
  <w:style w:type="character" w:customStyle="1" w:styleId="ListLabel245">
    <w:name w:val="ListLabel 245"/>
    <w:qFormat/>
    <w:rsid w:val="000C31FC"/>
    <w:rPr>
      <w:rFonts w:cs="Symbol"/>
      <w:sz w:val="20"/>
      <w:szCs w:val="20"/>
    </w:rPr>
  </w:style>
  <w:style w:type="character" w:customStyle="1" w:styleId="ListLabel246">
    <w:name w:val="ListLabel 246"/>
    <w:qFormat/>
    <w:rsid w:val="000C31FC"/>
    <w:rPr>
      <w:rFonts w:cs="Courier New"/>
      <w:sz w:val="20"/>
      <w:szCs w:val="20"/>
    </w:rPr>
  </w:style>
  <w:style w:type="character" w:customStyle="1" w:styleId="ListLabel247">
    <w:name w:val="ListLabel 247"/>
    <w:qFormat/>
    <w:rsid w:val="000C31FC"/>
    <w:rPr>
      <w:rFonts w:cs="Wingdings"/>
      <w:sz w:val="20"/>
      <w:szCs w:val="20"/>
    </w:rPr>
  </w:style>
  <w:style w:type="character" w:customStyle="1" w:styleId="ListLabel248">
    <w:name w:val="ListLabel 248"/>
    <w:qFormat/>
    <w:rsid w:val="000C31FC"/>
    <w:rPr>
      <w:rFonts w:cs="Wingdings"/>
      <w:sz w:val="20"/>
      <w:szCs w:val="20"/>
    </w:rPr>
  </w:style>
  <w:style w:type="character" w:customStyle="1" w:styleId="ListLabel249">
    <w:name w:val="ListLabel 249"/>
    <w:qFormat/>
    <w:rsid w:val="000C31FC"/>
    <w:rPr>
      <w:rFonts w:cs="Wingdings"/>
      <w:sz w:val="20"/>
      <w:szCs w:val="20"/>
    </w:rPr>
  </w:style>
  <w:style w:type="character" w:customStyle="1" w:styleId="ListLabel250">
    <w:name w:val="ListLabel 250"/>
    <w:qFormat/>
    <w:rsid w:val="000C31FC"/>
    <w:rPr>
      <w:rFonts w:cs="Wingdings"/>
      <w:sz w:val="20"/>
      <w:szCs w:val="20"/>
    </w:rPr>
  </w:style>
  <w:style w:type="character" w:customStyle="1" w:styleId="ListLabel251">
    <w:name w:val="ListLabel 251"/>
    <w:qFormat/>
    <w:rsid w:val="000C31FC"/>
    <w:rPr>
      <w:rFonts w:cs="Wingdings"/>
      <w:sz w:val="20"/>
      <w:szCs w:val="20"/>
    </w:rPr>
  </w:style>
  <w:style w:type="character" w:customStyle="1" w:styleId="ListLabel252">
    <w:name w:val="ListLabel 252"/>
    <w:qFormat/>
    <w:rsid w:val="000C31FC"/>
    <w:rPr>
      <w:rFonts w:cs="Wingdings"/>
      <w:sz w:val="20"/>
      <w:szCs w:val="20"/>
    </w:rPr>
  </w:style>
  <w:style w:type="character" w:customStyle="1" w:styleId="ListLabel253">
    <w:name w:val="ListLabel 253"/>
    <w:qFormat/>
    <w:rsid w:val="000C31FC"/>
    <w:rPr>
      <w:rFonts w:cs="Wingdings"/>
      <w:sz w:val="20"/>
      <w:szCs w:val="20"/>
    </w:rPr>
  </w:style>
  <w:style w:type="character" w:customStyle="1" w:styleId="ListLabel254">
    <w:name w:val="ListLabel 254"/>
    <w:qFormat/>
    <w:rsid w:val="000C31FC"/>
    <w:rPr>
      <w:rFonts w:cs="Symbol"/>
      <w:sz w:val="20"/>
      <w:szCs w:val="20"/>
    </w:rPr>
  </w:style>
  <w:style w:type="character" w:customStyle="1" w:styleId="ListLabel255">
    <w:name w:val="ListLabel 255"/>
    <w:qFormat/>
    <w:rsid w:val="000C31FC"/>
    <w:rPr>
      <w:rFonts w:cs="Courier New"/>
      <w:sz w:val="20"/>
      <w:szCs w:val="20"/>
    </w:rPr>
  </w:style>
  <w:style w:type="character" w:customStyle="1" w:styleId="ListLabel256">
    <w:name w:val="ListLabel 256"/>
    <w:qFormat/>
    <w:rsid w:val="000C31FC"/>
    <w:rPr>
      <w:rFonts w:cs="Wingdings"/>
      <w:sz w:val="20"/>
      <w:szCs w:val="20"/>
    </w:rPr>
  </w:style>
  <w:style w:type="character" w:customStyle="1" w:styleId="ListLabel257">
    <w:name w:val="ListLabel 257"/>
    <w:qFormat/>
    <w:rsid w:val="000C31FC"/>
    <w:rPr>
      <w:rFonts w:cs="Wingdings"/>
      <w:sz w:val="20"/>
      <w:szCs w:val="20"/>
    </w:rPr>
  </w:style>
  <w:style w:type="character" w:customStyle="1" w:styleId="ListLabel258">
    <w:name w:val="ListLabel 258"/>
    <w:qFormat/>
    <w:rsid w:val="000C31FC"/>
    <w:rPr>
      <w:rFonts w:cs="Wingdings"/>
      <w:sz w:val="20"/>
      <w:szCs w:val="20"/>
    </w:rPr>
  </w:style>
  <w:style w:type="character" w:customStyle="1" w:styleId="ListLabel259">
    <w:name w:val="ListLabel 259"/>
    <w:qFormat/>
    <w:rsid w:val="000C31FC"/>
    <w:rPr>
      <w:rFonts w:cs="Wingdings"/>
      <w:sz w:val="20"/>
      <w:szCs w:val="20"/>
    </w:rPr>
  </w:style>
  <w:style w:type="character" w:customStyle="1" w:styleId="ListLabel260">
    <w:name w:val="ListLabel 260"/>
    <w:qFormat/>
    <w:rsid w:val="000C31FC"/>
    <w:rPr>
      <w:rFonts w:cs="Wingdings"/>
      <w:sz w:val="20"/>
      <w:szCs w:val="20"/>
    </w:rPr>
  </w:style>
  <w:style w:type="character" w:customStyle="1" w:styleId="ListLabel261">
    <w:name w:val="ListLabel 261"/>
    <w:qFormat/>
    <w:rsid w:val="000C31FC"/>
    <w:rPr>
      <w:rFonts w:cs="Wingdings"/>
      <w:sz w:val="20"/>
      <w:szCs w:val="20"/>
    </w:rPr>
  </w:style>
  <w:style w:type="character" w:customStyle="1" w:styleId="ListLabel262">
    <w:name w:val="ListLabel 262"/>
    <w:qFormat/>
    <w:rsid w:val="000C31FC"/>
    <w:rPr>
      <w:rFonts w:cs="Wingdings"/>
      <w:sz w:val="20"/>
      <w:szCs w:val="20"/>
    </w:rPr>
  </w:style>
  <w:style w:type="character" w:customStyle="1" w:styleId="ListLabel263">
    <w:name w:val="ListLabel 263"/>
    <w:qFormat/>
    <w:rsid w:val="000C31FC"/>
    <w:rPr>
      <w:rFonts w:cs="Symbol"/>
      <w:sz w:val="20"/>
      <w:szCs w:val="20"/>
    </w:rPr>
  </w:style>
  <w:style w:type="character" w:customStyle="1" w:styleId="ListLabel264">
    <w:name w:val="ListLabel 264"/>
    <w:qFormat/>
    <w:rsid w:val="000C31FC"/>
    <w:rPr>
      <w:rFonts w:cs="Courier New"/>
      <w:sz w:val="20"/>
      <w:szCs w:val="20"/>
    </w:rPr>
  </w:style>
  <w:style w:type="character" w:customStyle="1" w:styleId="ListLabel265">
    <w:name w:val="ListLabel 265"/>
    <w:qFormat/>
    <w:rsid w:val="000C31FC"/>
    <w:rPr>
      <w:rFonts w:cs="Wingdings"/>
      <w:sz w:val="20"/>
      <w:szCs w:val="20"/>
    </w:rPr>
  </w:style>
  <w:style w:type="character" w:customStyle="1" w:styleId="ListLabel266">
    <w:name w:val="ListLabel 266"/>
    <w:qFormat/>
    <w:rsid w:val="000C31FC"/>
    <w:rPr>
      <w:rFonts w:cs="Wingdings"/>
      <w:sz w:val="20"/>
      <w:szCs w:val="20"/>
    </w:rPr>
  </w:style>
  <w:style w:type="character" w:customStyle="1" w:styleId="ListLabel267">
    <w:name w:val="ListLabel 267"/>
    <w:qFormat/>
    <w:rsid w:val="000C31FC"/>
    <w:rPr>
      <w:rFonts w:cs="Wingdings"/>
      <w:sz w:val="20"/>
      <w:szCs w:val="20"/>
    </w:rPr>
  </w:style>
  <w:style w:type="character" w:customStyle="1" w:styleId="ListLabel268">
    <w:name w:val="ListLabel 268"/>
    <w:qFormat/>
    <w:rsid w:val="000C31FC"/>
    <w:rPr>
      <w:rFonts w:cs="Wingdings"/>
      <w:sz w:val="20"/>
      <w:szCs w:val="20"/>
    </w:rPr>
  </w:style>
  <w:style w:type="character" w:customStyle="1" w:styleId="ListLabel269">
    <w:name w:val="ListLabel 269"/>
    <w:qFormat/>
    <w:rsid w:val="000C31FC"/>
    <w:rPr>
      <w:rFonts w:cs="Wingdings"/>
      <w:sz w:val="20"/>
      <w:szCs w:val="20"/>
    </w:rPr>
  </w:style>
  <w:style w:type="character" w:customStyle="1" w:styleId="ListLabel270">
    <w:name w:val="ListLabel 270"/>
    <w:qFormat/>
    <w:rsid w:val="000C31FC"/>
    <w:rPr>
      <w:rFonts w:cs="Wingdings"/>
      <w:sz w:val="20"/>
      <w:szCs w:val="20"/>
    </w:rPr>
  </w:style>
  <w:style w:type="character" w:customStyle="1" w:styleId="ListLabel271">
    <w:name w:val="ListLabel 271"/>
    <w:qFormat/>
    <w:rsid w:val="000C31FC"/>
    <w:rPr>
      <w:rFonts w:cs="Wingdings"/>
      <w:sz w:val="20"/>
      <w:szCs w:val="20"/>
    </w:rPr>
  </w:style>
  <w:style w:type="character" w:customStyle="1" w:styleId="ListLabel272">
    <w:name w:val="ListLabel 272"/>
    <w:qFormat/>
    <w:rsid w:val="000C31FC"/>
    <w:rPr>
      <w:rFonts w:cs="Symbol"/>
      <w:sz w:val="24"/>
      <w:szCs w:val="20"/>
    </w:rPr>
  </w:style>
  <w:style w:type="character" w:customStyle="1" w:styleId="ListLabel273">
    <w:name w:val="ListLabel 273"/>
    <w:qFormat/>
    <w:rsid w:val="000C31FC"/>
    <w:rPr>
      <w:rFonts w:cs="Courier New"/>
      <w:sz w:val="20"/>
      <w:szCs w:val="20"/>
    </w:rPr>
  </w:style>
  <w:style w:type="character" w:customStyle="1" w:styleId="ListLabel274">
    <w:name w:val="ListLabel 274"/>
    <w:qFormat/>
    <w:rsid w:val="000C31FC"/>
    <w:rPr>
      <w:rFonts w:cs="Wingdings"/>
      <w:sz w:val="20"/>
      <w:szCs w:val="20"/>
    </w:rPr>
  </w:style>
  <w:style w:type="character" w:customStyle="1" w:styleId="ListLabel275">
    <w:name w:val="ListLabel 275"/>
    <w:qFormat/>
    <w:rsid w:val="000C31FC"/>
    <w:rPr>
      <w:rFonts w:cs="Wingdings"/>
      <w:sz w:val="20"/>
      <w:szCs w:val="20"/>
    </w:rPr>
  </w:style>
  <w:style w:type="character" w:customStyle="1" w:styleId="ListLabel276">
    <w:name w:val="ListLabel 276"/>
    <w:qFormat/>
    <w:rsid w:val="000C31FC"/>
    <w:rPr>
      <w:rFonts w:cs="Wingdings"/>
      <w:sz w:val="20"/>
      <w:szCs w:val="20"/>
    </w:rPr>
  </w:style>
  <w:style w:type="character" w:customStyle="1" w:styleId="ListLabel277">
    <w:name w:val="ListLabel 277"/>
    <w:qFormat/>
    <w:rsid w:val="000C31FC"/>
    <w:rPr>
      <w:rFonts w:cs="Wingdings"/>
      <w:sz w:val="20"/>
      <w:szCs w:val="20"/>
    </w:rPr>
  </w:style>
  <w:style w:type="character" w:customStyle="1" w:styleId="ListLabel278">
    <w:name w:val="ListLabel 278"/>
    <w:qFormat/>
    <w:rsid w:val="000C31FC"/>
    <w:rPr>
      <w:rFonts w:cs="Wingdings"/>
      <w:sz w:val="20"/>
      <w:szCs w:val="20"/>
    </w:rPr>
  </w:style>
  <w:style w:type="character" w:customStyle="1" w:styleId="ListLabel279">
    <w:name w:val="ListLabel 279"/>
    <w:qFormat/>
    <w:rsid w:val="000C31FC"/>
    <w:rPr>
      <w:rFonts w:cs="Wingdings"/>
      <w:sz w:val="20"/>
      <w:szCs w:val="20"/>
    </w:rPr>
  </w:style>
  <w:style w:type="character" w:customStyle="1" w:styleId="ListLabel280">
    <w:name w:val="ListLabel 280"/>
    <w:qFormat/>
    <w:rsid w:val="000C31FC"/>
    <w:rPr>
      <w:rFonts w:cs="Wingdings"/>
      <w:sz w:val="20"/>
      <w:szCs w:val="20"/>
    </w:rPr>
  </w:style>
  <w:style w:type="character" w:customStyle="1" w:styleId="ListLabel281">
    <w:name w:val="ListLabel 281"/>
    <w:qFormat/>
    <w:rsid w:val="000C31FC"/>
    <w:rPr>
      <w:rFonts w:cs="Symbol"/>
      <w:sz w:val="20"/>
      <w:szCs w:val="20"/>
    </w:rPr>
  </w:style>
  <w:style w:type="character" w:customStyle="1" w:styleId="ListLabel282">
    <w:name w:val="ListLabel 282"/>
    <w:qFormat/>
    <w:rsid w:val="000C31FC"/>
    <w:rPr>
      <w:rFonts w:cs="Courier New"/>
      <w:sz w:val="20"/>
      <w:szCs w:val="20"/>
    </w:rPr>
  </w:style>
  <w:style w:type="character" w:customStyle="1" w:styleId="ListLabel283">
    <w:name w:val="ListLabel 283"/>
    <w:qFormat/>
    <w:rsid w:val="000C31FC"/>
    <w:rPr>
      <w:rFonts w:cs="Wingdings"/>
      <w:sz w:val="20"/>
      <w:szCs w:val="20"/>
    </w:rPr>
  </w:style>
  <w:style w:type="character" w:customStyle="1" w:styleId="ListLabel284">
    <w:name w:val="ListLabel 284"/>
    <w:qFormat/>
    <w:rsid w:val="000C31FC"/>
    <w:rPr>
      <w:rFonts w:cs="Wingdings"/>
      <w:sz w:val="20"/>
      <w:szCs w:val="20"/>
    </w:rPr>
  </w:style>
  <w:style w:type="character" w:customStyle="1" w:styleId="ListLabel285">
    <w:name w:val="ListLabel 285"/>
    <w:qFormat/>
    <w:rsid w:val="000C31FC"/>
    <w:rPr>
      <w:rFonts w:cs="Wingdings"/>
      <w:sz w:val="20"/>
      <w:szCs w:val="20"/>
    </w:rPr>
  </w:style>
  <w:style w:type="character" w:customStyle="1" w:styleId="ListLabel286">
    <w:name w:val="ListLabel 286"/>
    <w:qFormat/>
    <w:rsid w:val="000C31FC"/>
    <w:rPr>
      <w:rFonts w:cs="Wingdings"/>
      <w:sz w:val="20"/>
      <w:szCs w:val="20"/>
    </w:rPr>
  </w:style>
  <w:style w:type="character" w:customStyle="1" w:styleId="ListLabel287">
    <w:name w:val="ListLabel 287"/>
    <w:qFormat/>
    <w:rsid w:val="000C31FC"/>
    <w:rPr>
      <w:rFonts w:cs="Wingdings"/>
      <w:sz w:val="20"/>
      <w:szCs w:val="20"/>
    </w:rPr>
  </w:style>
  <w:style w:type="character" w:customStyle="1" w:styleId="ListLabel288">
    <w:name w:val="ListLabel 288"/>
    <w:qFormat/>
    <w:rsid w:val="000C31FC"/>
    <w:rPr>
      <w:rFonts w:cs="Wingdings"/>
      <w:sz w:val="20"/>
      <w:szCs w:val="20"/>
    </w:rPr>
  </w:style>
  <w:style w:type="character" w:customStyle="1" w:styleId="ListLabel289">
    <w:name w:val="ListLabel 289"/>
    <w:qFormat/>
    <w:rsid w:val="000C31FC"/>
    <w:rPr>
      <w:rFonts w:cs="Wingdings"/>
      <w:sz w:val="20"/>
      <w:szCs w:val="20"/>
    </w:rPr>
  </w:style>
  <w:style w:type="character" w:customStyle="1" w:styleId="ListLabel290">
    <w:name w:val="ListLabel 290"/>
    <w:qFormat/>
    <w:rsid w:val="000C31FC"/>
    <w:rPr>
      <w:rFonts w:cs="Symbol"/>
      <w:sz w:val="24"/>
      <w:szCs w:val="20"/>
    </w:rPr>
  </w:style>
  <w:style w:type="character" w:customStyle="1" w:styleId="ListLabel291">
    <w:name w:val="ListLabel 291"/>
    <w:qFormat/>
    <w:rsid w:val="000C31FC"/>
    <w:rPr>
      <w:rFonts w:cs="Courier New"/>
      <w:sz w:val="20"/>
      <w:szCs w:val="20"/>
    </w:rPr>
  </w:style>
  <w:style w:type="character" w:customStyle="1" w:styleId="ListLabel292">
    <w:name w:val="ListLabel 292"/>
    <w:qFormat/>
    <w:rsid w:val="000C31FC"/>
    <w:rPr>
      <w:rFonts w:cs="Wingdings"/>
      <w:sz w:val="20"/>
      <w:szCs w:val="20"/>
    </w:rPr>
  </w:style>
  <w:style w:type="character" w:customStyle="1" w:styleId="ListLabel293">
    <w:name w:val="ListLabel 293"/>
    <w:qFormat/>
    <w:rsid w:val="000C31FC"/>
    <w:rPr>
      <w:rFonts w:cs="Wingdings"/>
      <w:sz w:val="20"/>
      <w:szCs w:val="20"/>
    </w:rPr>
  </w:style>
  <w:style w:type="character" w:customStyle="1" w:styleId="ListLabel294">
    <w:name w:val="ListLabel 294"/>
    <w:qFormat/>
    <w:rsid w:val="000C31FC"/>
    <w:rPr>
      <w:rFonts w:cs="Wingdings"/>
      <w:sz w:val="20"/>
      <w:szCs w:val="20"/>
    </w:rPr>
  </w:style>
  <w:style w:type="character" w:customStyle="1" w:styleId="ListLabel295">
    <w:name w:val="ListLabel 295"/>
    <w:qFormat/>
    <w:rsid w:val="000C31FC"/>
    <w:rPr>
      <w:rFonts w:cs="Wingdings"/>
      <w:sz w:val="20"/>
      <w:szCs w:val="20"/>
    </w:rPr>
  </w:style>
  <w:style w:type="character" w:customStyle="1" w:styleId="ListLabel296">
    <w:name w:val="ListLabel 296"/>
    <w:qFormat/>
    <w:rsid w:val="000C31FC"/>
    <w:rPr>
      <w:rFonts w:cs="Wingdings"/>
      <w:sz w:val="20"/>
      <w:szCs w:val="20"/>
    </w:rPr>
  </w:style>
  <w:style w:type="character" w:customStyle="1" w:styleId="ListLabel297">
    <w:name w:val="ListLabel 297"/>
    <w:qFormat/>
    <w:rsid w:val="000C31FC"/>
    <w:rPr>
      <w:rFonts w:cs="Wingdings"/>
      <w:sz w:val="20"/>
      <w:szCs w:val="20"/>
    </w:rPr>
  </w:style>
  <w:style w:type="character" w:customStyle="1" w:styleId="ListLabel298">
    <w:name w:val="ListLabel 298"/>
    <w:qFormat/>
    <w:rsid w:val="000C31FC"/>
    <w:rPr>
      <w:rFonts w:cs="Wingdings"/>
      <w:sz w:val="20"/>
      <w:szCs w:val="20"/>
    </w:rPr>
  </w:style>
  <w:style w:type="character" w:customStyle="1" w:styleId="ListLabel299">
    <w:name w:val="ListLabel 299"/>
    <w:qFormat/>
    <w:rsid w:val="000C31FC"/>
    <w:rPr>
      <w:rFonts w:cs="Symbol"/>
      <w:sz w:val="24"/>
      <w:szCs w:val="20"/>
    </w:rPr>
  </w:style>
  <w:style w:type="character" w:customStyle="1" w:styleId="ListLabel300">
    <w:name w:val="ListLabel 300"/>
    <w:qFormat/>
    <w:rsid w:val="000C31FC"/>
    <w:rPr>
      <w:rFonts w:cs="Courier New"/>
      <w:sz w:val="20"/>
      <w:szCs w:val="20"/>
    </w:rPr>
  </w:style>
  <w:style w:type="character" w:customStyle="1" w:styleId="ListLabel301">
    <w:name w:val="ListLabel 301"/>
    <w:qFormat/>
    <w:rsid w:val="000C31FC"/>
    <w:rPr>
      <w:rFonts w:cs="Wingdings"/>
      <w:sz w:val="20"/>
      <w:szCs w:val="20"/>
    </w:rPr>
  </w:style>
  <w:style w:type="character" w:customStyle="1" w:styleId="ListLabel302">
    <w:name w:val="ListLabel 302"/>
    <w:qFormat/>
    <w:rsid w:val="000C31FC"/>
    <w:rPr>
      <w:rFonts w:cs="Wingdings"/>
      <w:sz w:val="20"/>
      <w:szCs w:val="20"/>
    </w:rPr>
  </w:style>
  <w:style w:type="character" w:customStyle="1" w:styleId="ListLabel303">
    <w:name w:val="ListLabel 303"/>
    <w:qFormat/>
    <w:rsid w:val="000C31FC"/>
    <w:rPr>
      <w:rFonts w:cs="Wingdings"/>
      <w:sz w:val="20"/>
      <w:szCs w:val="20"/>
    </w:rPr>
  </w:style>
  <w:style w:type="character" w:customStyle="1" w:styleId="ListLabel304">
    <w:name w:val="ListLabel 304"/>
    <w:qFormat/>
    <w:rsid w:val="000C31FC"/>
    <w:rPr>
      <w:rFonts w:cs="Wingdings"/>
      <w:sz w:val="20"/>
      <w:szCs w:val="20"/>
    </w:rPr>
  </w:style>
  <w:style w:type="character" w:customStyle="1" w:styleId="ListLabel305">
    <w:name w:val="ListLabel 305"/>
    <w:qFormat/>
    <w:rsid w:val="000C31FC"/>
    <w:rPr>
      <w:rFonts w:cs="Wingdings"/>
      <w:sz w:val="20"/>
      <w:szCs w:val="20"/>
    </w:rPr>
  </w:style>
  <w:style w:type="character" w:customStyle="1" w:styleId="ListLabel306">
    <w:name w:val="ListLabel 306"/>
    <w:qFormat/>
    <w:rsid w:val="000C31FC"/>
    <w:rPr>
      <w:rFonts w:cs="Wingdings"/>
      <w:sz w:val="20"/>
      <w:szCs w:val="20"/>
    </w:rPr>
  </w:style>
  <w:style w:type="character" w:customStyle="1" w:styleId="ListLabel307">
    <w:name w:val="ListLabel 307"/>
    <w:qFormat/>
    <w:rsid w:val="000C31FC"/>
    <w:rPr>
      <w:rFonts w:cs="Wingdings"/>
      <w:sz w:val="20"/>
      <w:szCs w:val="20"/>
    </w:rPr>
  </w:style>
  <w:style w:type="character" w:customStyle="1" w:styleId="ListLabel308">
    <w:name w:val="ListLabel 308"/>
    <w:qFormat/>
    <w:rsid w:val="000C31FC"/>
    <w:rPr>
      <w:rFonts w:cs="Symbol"/>
      <w:sz w:val="24"/>
      <w:szCs w:val="20"/>
    </w:rPr>
  </w:style>
  <w:style w:type="character" w:customStyle="1" w:styleId="ListLabel309">
    <w:name w:val="ListLabel 309"/>
    <w:qFormat/>
    <w:rsid w:val="000C31FC"/>
    <w:rPr>
      <w:rFonts w:cs="Courier New"/>
      <w:sz w:val="20"/>
      <w:szCs w:val="20"/>
    </w:rPr>
  </w:style>
  <w:style w:type="character" w:customStyle="1" w:styleId="ListLabel310">
    <w:name w:val="ListLabel 310"/>
    <w:qFormat/>
    <w:rsid w:val="000C31FC"/>
    <w:rPr>
      <w:rFonts w:cs="Wingdings"/>
      <w:sz w:val="20"/>
      <w:szCs w:val="20"/>
    </w:rPr>
  </w:style>
  <w:style w:type="character" w:customStyle="1" w:styleId="ListLabel311">
    <w:name w:val="ListLabel 311"/>
    <w:qFormat/>
    <w:rsid w:val="000C31FC"/>
    <w:rPr>
      <w:rFonts w:cs="Wingdings"/>
      <w:sz w:val="20"/>
      <w:szCs w:val="20"/>
    </w:rPr>
  </w:style>
  <w:style w:type="character" w:customStyle="1" w:styleId="ListLabel312">
    <w:name w:val="ListLabel 312"/>
    <w:qFormat/>
    <w:rsid w:val="000C31FC"/>
    <w:rPr>
      <w:rFonts w:cs="Wingdings"/>
      <w:sz w:val="20"/>
      <w:szCs w:val="20"/>
    </w:rPr>
  </w:style>
  <w:style w:type="character" w:customStyle="1" w:styleId="ListLabel313">
    <w:name w:val="ListLabel 313"/>
    <w:qFormat/>
    <w:rsid w:val="000C31FC"/>
    <w:rPr>
      <w:rFonts w:cs="Wingdings"/>
      <w:sz w:val="20"/>
      <w:szCs w:val="20"/>
    </w:rPr>
  </w:style>
  <w:style w:type="character" w:customStyle="1" w:styleId="ListLabel314">
    <w:name w:val="ListLabel 314"/>
    <w:qFormat/>
    <w:rsid w:val="000C31FC"/>
    <w:rPr>
      <w:rFonts w:cs="Wingdings"/>
      <w:sz w:val="20"/>
      <w:szCs w:val="20"/>
    </w:rPr>
  </w:style>
  <w:style w:type="character" w:customStyle="1" w:styleId="ListLabel315">
    <w:name w:val="ListLabel 315"/>
    <w:qFormat/>
    <w:rsid w:val="000C31FC"/>
    <w:rPr>
      <w:rFonts w:cs="Wingdings"/>
      <w:sz w:val="20"/>
      <w:szCs w:val="20"/>
    </w:rPr>
  </w:style>
  <w:style w:type="character" w:customStyle="1" w:styleId="ListLabel316">
    <w:name w:val="ListLabel 316"/>
    <w:qFormat/>
    <w:rsid w:val="000C31FC"/>
    <w:rPr>
      <w:rFonts w:cs="Wingdings"/>
      <w:sz w:val="20"/>
      <w:szCs w:val="20"/>
    </w:rPr>
  </w:style>
  <w:style w:type="character" w:customStyle="1" w:styleId="ListLabel317">
    <w:name w:val="ListLabel 317"/>
    <w:qFormat/>
    <w:rsid w:val="000C31FC"/>
    <w:rPr>
      <w:rFonts w:cs="Symbol"/>
      <w:sz w:val="24"/>
      <w:szCs w:val="20"/>
    </w:rPr>
  </w:style>
  <w:style w:type="character" w:customStyle="1" w:styleId="ListLabel318">
    <w:name w:val="ListLabel 318"/>
    <w:qFormat/>
    <w:rsid w:val="000C31FC"/>
    <w:rPr>
      <w:rFonts w:cs="Wingdings"/>
      <w:sz w:val="20"/>
      <w:szCs w:val="20"/>
    </w:rPr>
  </w:style>
  <w:style w:type="character" w:customStyle="1" w:styleId="ListLabel319">
    <w:name w:val="ListLabel 319"/>
    <w:qFormat/>
    <w:rsid w:val="000C31FC"/>
    <w:rPr>
      <w:rFonts w:cs="Wingdings"/>
      <w:sz w:val="20"/>
      <w:szCs w:val="20"/>
    </w:rPr>
  </w:style>
  <w:style w:type="character" w:customStyle="1" w:styleId="ListLabel320">
    <w:name w:val="ListLabel 320"/>
    <w:qFormat/>
    <w:rsid w:val="000C31FC"/>
    <w:rPr>
      <w:rFonts w:cs="Wingdings"/>
      <w:sz w:val="20"/>
      <w:szCs w:val="20"/>
    </w:rPr>
  </w:style>
  <w:style w:type="character" w:customStyle="1" w:styleId="ListLabel321">
    <w:name w:val="ListLabel 321"/>
    <w:qFormat/>
    <w:rsid w:val="000C31FC"/>
    <w:rPr>
      <w:rFonts w:cs="Wingdings"/>
      <w:sz w:val="20"/>
      <w:szCs w:val="20"/>
    </w:rPr>
  </w:style>
  <w:style w:type="character" w:customStyle="1" w:styleId="ListLabel322">
    <w:name w:val="ListLabel 322"/>
    <w:qFormat/>
    <w:rsid w:val="000C31FC"/>
    <w:rPr>
      <w:rFonts w:cs="Wingdings"/>
      <w:sz w:val="20"/>
      <w:szCs w:val="20"/>
    </w:rPr>
  </w:style>
  <w:style w:type="character" w:customStyle="1" w:styleId="ListLabel323">
    <w:name w:val="ListLabel 323"/>
    <w:qFormat/>
    <w:rsid w:val="000C31FC"/>
    <w:rPr>
      <w:rFonts w:cs="Wingdings"/>
      <w:sz w:val="20"/>
      <w:szCs w:val="20"/>
    </w:rPr>
  </w:style>
  <w:style w:type="character" w:customStyle="1" w:styleId="ListLabel324">
    <w:name w:val="ListLabel 324"/>
    <w:qFormat/>
    <w:rsid w:val="000C31FC"/>
    <w:rPr>
      <w:rFonts w:cs="Wingdings"/>
      <w:sz w:val="20"/>
      <w:szCs w:val="20"/>
    </w:rPr>
  </w:style>
  <w:style w:type="character" w:customStyle="1" w:styleId="ListLabel325">
    <w:name w:val="ListLabel 325"/>
    <w:qFormat/>
    <w:rsid w:val="000C31FC"/>
    <w:rPr>
      <w:rFonts w:cs="Symbol"/>
      <w:sz w:val="24"/>
    </w:rPr>
  </w:style>
  <w:style w:type="character" w:customStyle="1" w:styleId="ListLabel326">
    <w:name w:val="ListLabel 326"/>
    <w:qFormat/>
    <w:rsid w:val="000C31FC"/>
    <w:rPr>
      <w:rFonts w:cs="Courier New"/>
    </w:rPr>
  </w:style>
  <w:style w:type="character" w:customStyle="1" w:styleId="ListLabel327">
    <w:name w:val="ListLabel 327"/>
    <w:qFormat/>
    <w:rsid w:val="000C31FC"/>
    <w:rPr>
      <w:rFonts w:cs="Wingdings"/>
    </w:rPr>
  </w:style>
  <w:style w:type="character" w:customStyle="1" w:styleId="ListLabel328">
    <w:name w:val="ListLabel 328"/>
    <w:qFormat/>
    <w:rsid w:val="000C31FC"/>
    <w:rPr>
      <w:rFonts w:cs="Symbol"/>
    </w:rPr>
  </w:style>
  <w:style w:type="character" w:customStyle="1" w:styleId="ListLabel329">
    <w:name w:val="ListLabel 329"/>
    <w:qFormat/>
    <w:rsid w:val="000C31FC"/>
    <w:rPr>
      <w:rFonts w:cs="Courier New"/>
    </w:rPr>
  </w:style>
  <w:style w:type="character" w:customStyle="1" w:styleId="ListLabel330">
    <w:name w:val="ListLabel 330"/>
    <w:qFormat/>
    <w:rsid w:val="000C31FC"/>
    <w:rPr>
      <w:rFonts w:cs="Wingdings"/>
    </w:rPr>
  </w:style>
  <w:style w:type="character" w:customStyle="1" w:styleId="ListLabel331">
    <w:name w:val="ListLabel 331"/>
    <w:qFormat/>
    <w:rsid w:val="000C31FC"/>
    <w:rPr>
      <w:rFonts w:cs="Symbol"/>
    </w:rPr>
  </w:style>
  <w:style w:type="character" w:customStyle="1" w:styleId="ListLabel332">
    <w:name w:val="ListLabel 332"/>
    <w:qFormat/>
    <w:rsid w:val="000C31FC"/>
    <w:rPr>
      <w:rFonts w:cs="Courier New"/>
    </w:rPr>
  </w:style>
  <w:style w:type="character" w:customStyle="1" w:styleId="ListLabel333">
    <w:name w:val="ListLabel 333"/>
    <w:qFormat/>
    <w:rsid w:val="000C31FC"/>
    <w:rPr>
      <w:rFonts w:cs="Wingdings"/>
    </w:rPr>
  </w:style>
  <w:style w:type="character" w:customStyle="1" w:styleId="ListLabel334">
    <w:name w:val="ListLabel 334"/>
    <w:qFormat/>
    <w:rsid w:val="000C31FC"/>
    <w:rPr>
      <w:rFonts w:cs="Symbol"/>
    </w:rPr>
  </w:style>
  <w:style w:type="character" w:customStyle="1" w:styleId="ListLabel335">
    <w:name w:val="ListLabel 335"/>
    <w:qFormat/>
    <w:rsid w:val="000C31FC"/>
    <w:rPr>
      <w:rFonts w:cs="Symbol"/>
    </w:rPr>
  </w:style>
  <w:style w:type="character" w:customStyle="1" w:styleId="ListLabel336">
    <w:name w:val="ListLabel 336"/>
    <w:qFormat/>
    <w:rsid w:val="000C31FC"/>
    <w:rPr>
      <w:rFonts w:ascii="Cambria" w:hAnsi="Cambria" w:cs="Symbol"/>
    </w:rPr>
  </w:style>
  <w:style w:type="character" w:customStyle="1" w:styleId="ListLabel337">
    <w:name w:val="ListLabel 337"/>
    <w:qFormat/>
    <w:rsid w:val="000C31FC"/>
    <w:rPr>
      <w:rFonts w:cs="Courier New"/>
    </w:rPr>
  </w:style>
  <w:style w:type="character" w:customStyle="1" w:styleId="ListLabel338">
    <w:name w:val="ListLabel 338"/>
    <w:qFormat/>
    <w:rsid w:val="000C31FC"/>
    <w:rPr>
      <w:rFonts w:cs="Wingdings"/>
    </w:rPr>
  </w:style>
  <w:style w:type="character" w:customStyle="1" w:styleId="ListLabel339">
    <w:name w:val="ListLabel 339"/>
    <w:qFormat/>
    <w:rsid w:val="000C31FC"/>
    <w:rPr>
      <w:rFonts w:cs="Symbol"/>
    </w:rPr>
  </w:style>
  <w:style w:type="character" w:customStyle="1" w:styleId="ListLabel340">
    <w:name w:val="ListLabel 340"/>
    <w:qFormat/>
    <w:rsid w:val="000C31FC"/>
    <w:rPr>
      <w:rFonts w:cs="Courier New"/>
    </w:rPr>
  </w:style>
  <w:style w:type="character" w:customStyle="1" w:styleId="ListLabel341">
    <w:name w:val="ListLabel 341"/>
    <w:qFormat/>
    <w:rsid w:val="000C31FC"/>
    <w:rPr>
      <w:rFonts w:cs="Wingdings"/>
    </w:rPr>
  </w:style>
  <w:style w:type="character" w:customStyle="1" w:styleId="ListLabel342">
    <w:name w:val="ListLabel 342"/>
    <w:qFormat/>
    <w:rsid w:val="000C31FC"/>
    <w:rPr>
      <w:rFonts w:cs="Symbol"/>
    </w:rPr>
  </w:style>
  <w:style w:type="character" w:customStyle="1" w:styleId="ListLabel343">
    <w:name w:val="ListLabel 343"/>
    <w:qFormat/>
    <w:rsid w:val="000C31FC"/>
    <w:rPr>
      <w:rFonts w:cs="Courier New"/>
    </w:rPr>
  </w:style>
  <w:style w:type="character" w:customStyle="1" w:styleId="ListLabel344">
    <w:name w:val="ListLabel 344"/>
    <w:qFormat/>
    <w:rsid w:val="000C31FC"/>
    <w:rPr>
      <w:rFonts w:cs="Wingdings"/>
    </w:rPr>
  </w:style>
  <w:style w:type="character" w:customStyle="1" w:styleId="Navtveninternetovodkaz">
    <w:name w:val="Navštívený internetový odkaz"/>
    <w:rsid w:val="000C31FC"/>
    <w:rPr>
      <w:color w:val="800000"/>
      <w:u w:val="single"/>
    </w:rPr>
  </w:style>
  <w:style w:type="character" w:customStyle="1" w:styleId="Promnn">
    <w:name w:val="Proměnný"/>
    <w:qFormat/>
    <w:rsid w:val="000C31FC"/>
    <w:rPr>
      <w:i/>
      <w:iCs/>
    </w:rPr>
  </w:style>
  <w:style w:type="character" w:customStyle="1" w:styleId="Odrky">
    <w:name w:val="Odrážky"/>
    <w:qFormat/>
    <w:rsid w:val="000C31FC"/>
    <w:rPr>
      <w:rFonts w:ascii="OpenSymbol" w:eastAsia="OpenSymbol" w:hAnsi="OpenSymbol" w:cs="OpenSymbol"/>
    </w:rPr>
  </w:style>
  <w:style w:type="paragraph" w:customStyle="1" w:styleId="Nadpis">
    <w:name w:val="Nadpis"/>
    <w:basedOn w:val="Normln"/>
    <w:next w:val="Zkladntext"/>
    <w:qFormat/>
    <w:rsid w:val="000C31FC"/>
    <w:pPr>
      <w:keepNext/>
      <w:spacing w:before="240" w:after="120"/>
    </w:pPr>
    <w:rPr>
      <w:rFonts w:ascii="Times New Roman" w:eastAsia="Noto Sans CJK SC Regular" w:hAnsi="Times New Roman" w:cs="FreeSans"/>
    </w:rPr>
  </w:style>
  <w:style w:type="paragraph" w:styleId="Zkladntext">
    <w:name w:val="Body Text"/>
    <w:basedOn w:val="Normln"/>
    <w:rsid w:val="000C31FC"/>
    <w:pPr>
      <w:spacing w:after="140" w:line="288" w:lineRule="auto"/>
    </w:pPr>
  </w:style>
  <w:style w:type="paragraph" w:styleId="Seznam">
    <w:name w:val="List"/>
    <w:basedOn w:val="Zkladntext"/>
    <w:rsid w:val="000C31FC"/>
    <w:rPr>
      <w:rFonts w:ascii="Times New Roman" w:hAnsi="Times New Roman" w:cs="FreeSans"/>
    </w:rPr>
  </w:style>
  <w:style w:type="paragraph" w:styleId="Titulek">
    <w:name w:val="caption"/>
    <w:basedOn w:val="Normln"/>
    <w:qFormat/>
    <w:rsid w:val="000C31FC"/>
    <w:pPr>
      <w:suppressLineNumbers/>
      <w:spacing w:before="120" w:after="120"/>
    </w:pPr>
    <w:rPr>
      <w:rFonts w:ascii="Times New Roman" w:hAnsi="Times New Roman" w:cs="FreeSans"/>
      <w:i/>
      <w:iCs/>
      <w:sz w:val="24"/>
      <w:szCs w:val="24"/>
    </w:rPr>
  </w:style>
  <w:style w:type="paragraph" w:customStyle="1" w:styleId="Rejstk">
    <w:name w:val="Rejstřík"/>
    <w:basedOn w:val="Normln"/>
    <w:qFormat/>
    <w:rsid w:val="000C31FC"/>
    <w:pPr>
      <w:suppressLineNumbers/>
    </w:pPr>
    <w:rPr>
      <w:rFonts w:ascii="Times New Roman" w:hAnsi="Times New Roman" w:cs="FreeSans"/>
    </w:rPr>
  </w:style>
  <w:style w:type="paragraph" w:styleId="Zhlav">
    <w:name w:val="header"/>
    <w:basedOn w:val="Normln"/>
    <w:link w:val="ZhlavChar"/>
    <w:uiPriority w:val="99"/>
    <w:rsid w:val="00C7223F"/>
    <w:pPr>
      <w:tabs>
        <w:tab w:val="center" w:pos="4536"/>
        <w:tab w:val="right" w:pos="9072"/>
      </w:tabs>
      <w:spacing w:after="0" w:line="240" w:lineRule="auto"/>
    </w:pPr>
  </w:style>
  <w:style w:type="paragraph" w:styleId="Zpat">
    <w:name w:val="footer"/>
    <w:basedOn w:val="Normln"/>
    <w:link w:val="ZpatChar"/>
    <w:uiPriority w:val="99"/>
    <w:rsid w:val="00C7223F"/>
    <w:pPr>
      <w:tabs>
        <w:tab w:val="center" w:pos="4536"/>
        <w:tab w:val="right" w:pos="9072"/>
      </w:tabs>
      <w:spacing w:after="0" w:line="240" w:lineRule="auto"/>
    </w:pPr>
  </w:style>
  <w:style w:type="paragraph" w:styleId="Textbubliny">
    <w:name w:val="Balloon Text"/>
    <w:basedOn w:val="Normln"/>
    <w:link w:val="TextbublinyChar"/>
    <w:uiPriority w:val="99"/>
    <w:semiHidden/>
    <w:qFormat/>
    <w:rsid w:val="00C7223F"/>
    <w:pPr>
      <w:spacing w:after="0" w:line="240" w:lineRule="auto"/>
    </w:pPr>
    <w:rPr>
      <w:rFonts w:ascii="Tahoma" w:hAnsi="Tahoma" w:cs="Tahoma"/>
      <w:sz w:val="16"/>
      <w:szCs w:val="16"/>
    </w:rPr>
  </w:style>
  <w:style w:type="paragraph" w:styleId="Nzev">
    <w:name w:val="Title"/>
    <w:basedOn w:val="Normln"/>
    <w:link w:val="NzevChar"/>
    <w:uiPriority w:val="99"/>
    <w:qFormat/>
    <w:rsid w:val="009D654A"/>
    <w:pPr>
      <w:pBdr>
        <w:bottom w:val="single" w:sz="8" w:space="4" w:color="E7C452"/>
      </w:pBdr>
      <w:spacing w:after="300" w:line="240" w:lineRule="auto"/>
      <w:contextualSpacing/>
    </w:pPr>
    <w:rPr>
      <w:rFonts w:ascii="Proxima Nova Bl" w:eastAsia="MS Gothic" w:hAnsi="Proxima Nova Bl" w:cs="Proxima Nova Bl"/>
      <w:color w:val="008780"/>
      <w:spacing w:val="5"/>
      <w:sz w:val="144"/>
      <w:szCs w:val="144"/>
      <w:u w:val="single"/>
    </w:rPr>
  </w:style>
  <w:style w:type="paragraph" w:styleId="Podtitul">
    <w:name w:val="Subtitle"/>
    <w:basedOn w:val="Normln"/>
    <w:link w:val="PodtitulChar"/>
    <w:uiPriority w:val="99"/>
    <w:qFormat/>
    <w:rsid w:val="009D654A"/>
    <w:pPr>
      <w:spacing w:line="240" w:lineRule="auto"/>
      <w:jc w:val="center"/>
    </w:pPr>
    <w:rPr>
      <w:rFonts w:ascii="Proxima Nova Rg" w:eastAsia="MS Gothic" w:hAnsi="Proxima Nova Rg" w:cs="Proxima Nova Rg"/>
      <w:color w:val="FFFFFF"/>
      <w:spacing w:val="15"/>
      <w:sz w:val="36"/>
      <w:szCs w:val="36"/>
    </w:rPr>
  </w:style>
  <w:style w:type="paragraph" w:styleId="Odstavecseseznamem">
    <w:name w:val="List Paragraph"/>
    <w:basedOn w:val="Normln"/>
    <w:uiPriority w:val="99"/>
    <w:qFormat/>
    <w:rsid w:val="00783DD4"/>
    <w:pPr>
      <w:ind w:left="720"/>
      <w:contextualSpacing/>
    </w:pPr>
  </w:style>
  <w:style w:type="paragraph" w:styleId="Normlnweb">
    <w:name w:val="Normal (Web)"/>
    <w:basedOn w:val="Normln"/>
    <w:uiPriority w:val="99"/>
    <w:qFormat/>
    <w:rsid w:val="004A6A96"/>
    <w:pPr>
      <w:spacing w:beforeAutospacing="1"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rsid w:val="007F0B14"/>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hyperlink" Target="http://www.nssoud.cz/files/SOUDNI_VYKON/2011/0093_2As__110_20111005113519_prevedeno.pdf" TargetMode="External"/><Relationship Id="rId21" Type="http://schemas.openxmlformats.org/officeDocument/2006/relationships/hyperlink" Target="http://www.nssoud.cz/files/SOUDNI_VYKON/2006/0057_8As__0600067A_prevedeno.pdf" TargetMode="External"/><Relationship Id="rId34" Type="http://schemas.openxmlformats.org/officeDocument/2006/relationships/hyperlink" Target="http://nalus.usoud.cz/Search/GetText.aspx?sz=3-156-02" TargetMode="External"/><Relationship Id="rId42" Type="http://schemas.openxmlformats.org/officeDocument/2006/relationships/hyperlink" Target="http://nssoud.cz/files/SOUDNI_VYKON/2016/0314_7As__1600032_20170113135030_prevedeno.pdf" TargetMode="External"/><Relationship Id="rId47" Type="http://schemas.openxmlformats.org/officeDocument/2006/relationships/hyperlink" Target="http://www.nssoud.cz/files/SOUDNI_VYKON/2008/0098_1As__0800148A_prevedeno.pdf" TargetMode="External"/><Relationship Id="rId50" Type="http://schemas.openxmlformats.org/officeDocument/2006/relationships/hyperlink" Target="http://nalus.usoud.cz/Search/GetText.aspx?sz=1-517-10_2" TargetMode="External"/><Relationship Id="rId55" Type="http://schemas.openxmlformats.org/officeDocument/2006/relationships/hyperlink" Target="http://www.nssoud.cz/files/SOUDNI_VYKON/2001/0119_5A___0100038A_prevedeno.pdf" TargetMode="External"/><Relationship Id="rId63" Type="http://schemas.openxmlformats.org/officeDocument/2006/relationships/hyperlink" Target="http://www.nssoud.cz/files/SOUDNI_VYKON/2010/0013_4As__1000_4d4d47cb_2a1d_49b5_99c1_5765ec1d05ba_prevedeno.pdf" TargetMode="External"/><Relationship Id="rId68" Type="http://schemas.openxmlformats.org/officeDocument/2006/relationships/hyperlink" Target="http://nssoud.cz/files/EVIDENCNI_LIST/2011/nku_20161116140802_prevedeno.pdf" TargetMode="External"/><Relationship Id="rId76" Type="http://schemas.openxmlformats.org/officeDocument/2006/relationships/hyperlink" Target="http://www.nssoud.cz/files/SOUDNI_VYKON/2006/0057_8As__0600067A_prevedeno.pdf" TargetMode="External"/><Relationship Id="rId84" Type="http://schemas.openxmlformats.org/officeDocument/2006/relationships/hyperlink" Target="http://www.nssoud.cz/files/SOUDNI_VYKON/2014/0113_6As__1400035_20150204141845_prevedeno.pdf" TargetMode="External"/><Relationship Id="rId89" Type="http://schemas.openxmlformats.org/officeDocument/2006/relationships/hyperlink" Target="http://www.nssoud.cz/files/SOUDNI_VYKON/2010/0002_4Ans_1000_1d0163d5_2c99_466b_bedf_5379635ca02c_prevedeno.pdf" TargetMode="External"/><Relationship Id="rId97" Type="http://schemas.openxmlformats.org/officeDocument/2006/relationships/image" Target="media/image1.png"/><Relationship Id="rId7" Type="http://schemas.openxmlformats.org/officeDocument/2006/relationships/hyperlink" Target="http://www.nssoud.cz/main0col.aspx?cls=JudikaturaBasicSearch&amp;pageSource=0" TargetMode="External"/><Relationship Id="rId71" Type="http://schemas.openxmlformats.org/officeDocument/2006/relationships/hyperlink" Target="http://www.nssoud.cz/files/SOUDNI_VYKON/2002/0065_5A___0200033A_prevedeno.pdf" TargetMode="External"/><Relationship Id="rId92" Type="http://schemas.openxmlformats.org/officeDocument/2006/relationships/hyperlink" Target="http://www.nssoud.cz/files/SOUDNI_VYKON/2001/0119_5A___0100038A_prevedeno.pdf" TargetMode="External"/><Relationship Id="rId2" Type="http://schemas.openxmlformats.org/officeDocument/2006/relationships/styles" Target="styles.xml"/><Relationship Id="rId16" Type="http://schemas.openxmlformats.org/officeDocument/2006/relationships/hyperlink" Target="http://nalus.usoud.cz/Search/GetText.aspx?sz=1-260-06" TargetMode="External"/><Relationship Id="rId29" Type="http://schemas.openxmlformats.org/officeDocument/2006/relationships/hyperlink" Target="http://www.nssoud.cz/files/SOUDNI_VYKON/2013/0057_5As__130_20131011132952_prevedeno.pdf" TargetMode="External"/><Relationship Id="rId11" Type="http://schemas.openxmlformats.org/officeDocument/2006/relationships/hyperlink" Target="http://www.nssoud.cz/files/SOUDNI_VYKON/2003/000211A___0300073A_prevedeno.pdf" TargetMode="External"/><Relationship Id="rId24" Type="http://schemas.openxmlformats.org/officeDocument/2006/relationships/hyperlink" Target="http://www.nssoud.cz/files/SOUDNI_VYKON/2009/0004_2Ans_0900093A_prevedeno.pdf" TargetMode="External"/><Relationship Id="rId32" Type="http://schemas.openxmlformats.org/officeDocument/2006/relationships/hyperlink" Target="http://nalus.usoud.cz/Search/GetText.aspx?sz=1-3930-14_1" TargetMode="External"/><Relationship Id="rId37" Type="http://schemas.openxmlformats.org/officeDocument/2006/relationships/hyperlink" Target="http://www.nssoud.cz/files/SOUDNI_VYKON/2009/0051_1As__0900106A_prevedeno.pdf" TargetMode="External"/><Relationship Id="rId40" Type="http://schemas.openxmlformats.org/officeDocument/2006/relationships/hyperlink" Target="http://www.nssoud.cz/files/SOUDNI_VYKON/2010/0023_4As__1000_20101011024129_prevedeno.pdf" TargetMode="External"/><Relationship Id="rId45" Type="http://schemas.openxmlformats.org/officeDocument/2006/relationships/hyperlink" Target="http://www.nssoud.cz/files/SOUDNI_VYKON/2008/0017_1As__0800067A_prevedeno.pdf" TargetMode="External"/><Relationship Id="rId53" Type="http://schemas.openxmlformats.org/officeDocument/2006/relationships/hyperlink" Target="http://www.nssoud.cz/files/SOUDNI_VYKON/2010/0057_5As__10_20110602095340_prevedeno.pdf" TargetMode="External"/><Relationship Id="rId58" Type="http://schemas.openxmlformats.org/officeDocument/2006/relationships/hyperlink" Target="http://www.nssoud.cz/files/SOUDNI_VYKON/2006/0033_3Ads_0600057A_prevedeno.pdf" TargetMode="External"/><Relationship Id="rId66" Type="http://schemas.openxmlformats.org/officeDocument/2006/relationships/hyperlink" Target="http://www.nssoud.cz/files/SOUDNI_VYKON/2010/0044_1As__100_20101229113208_prevedeno.pdf" TargetMode="External"/><Relationship Id="rId74" Type="http://schemas.openxmlformats.org/officeDocument/2006/relationships/hyperlink" Target="http://www.nssoud.cz/files/SOUDNI_VYKON/2004/0040_6As__0400062A_prevedeno.pdf" TargetMode="External"/><Relationship Id="rId79" Type="http://schemas.openxmlformats.org/officeDocument/2006/relationships/hyperlink" Target="http://www.nssoud.cz/files/SOUDNI_VYKON/2007/0055_4As__0700084A_prevedeno.pdf" TargetMode="External"/><Relationship Id="rId87" Type="http://schemas.openxmlformats.org/officeDocument/2006/relationships/hyperlink" Target="http://www.nssoud.cz/files/SOUDNI_VYKON/2007/0076_9As__0700052A_prevedeno.pdf" TargetMode="External"/><Relationship Id="rId5" Type="http://schemas.openxmlformats.org/officeDocument/2006/relationships/footnotes" Target="footnotes.xml"/><Relationship Id="rId61" Type="http://schemas.openxmlformats.org/officeDocument/2006/relationships/hyperlink" Target="http://www.nssoud.cz/files/SOUDNI_VYKON/2007/0028_5As__0700089A_prevedeno.pdf" TargetMode="External"/><Relationship Id="rId82" Type="http://schemas.openxmlformats.org/officeDocument/2006/relationships/hyperlink" Target="http://www.nssoud.cz/files/SOUDNI_VYKON/2007/0062_7As__0700062A_prevedeno.pdf" TargetMode="External"/><Relationship Id="rId90" Type="http://schemas.openxmlformats.org/officeDocument/2006/relationships/hyperlink" Target="http://www.nssoud.cz/files/SOUDNI_VYKON/2010/0001_4Ans_1000_33c8df27_ffc0_480b_89d8_1d850fe3f92f_prevedeno.pdf" TargetMode="External"/><Relationship Id="rId95" Type="http://schemas.openxmlformats.org/officeDocument/2006/relationships/hyperlink" Target="http://stary.otevrete.cz/soudni-spory-a-kauzy/soudni-spory/29-c-55-2011-63-riegerova-x-slapanice-mimoradne-rozsahle-vyhledavani-uhrada-civilni-spor-616.html" TargetMode="External"/><Relationship Id="rId19" Type="http://schemas.openxmlformats.org/officeDocument/2006/relationships/hyperlink" Target="http://www.nssoud.cz/files/SOUDNI_VYKON/2006/0089_2As__0600107A_prevedeno.pdf" TargetMode="External"/><Relationship Id="rId14" Type="http://schemas.openxmlformats.org/officeDocument/2006/relationships/hyperlink" Target="http://nalus.usoud.cz/Search/GetText.aspx?sz=4-29-03" TargetMode="External"/><Relationship Id="rId22" Type="http://schemas.openxmlformats.org/officeDocument/2006/relationships/hyperlink" Target="http://www.nssoud.cz/files/SOUDNI_VYKON/2007/0013_3As__0700075A_prevedeno.pdf" TargetMode="External"/><Relationship Id="rId27" Type="http://schemas.openxmlformats.org/officeDocument/2006/relationships/hyperlink" Target="http://www.nssoud.cz/files/SOUDNI_VYKON/2011/0114_1As__11_20111116102235_prevedeno.pdf" TargetMode="External"/><Relationship Id="rId30" Type="http://schemas.openxmlformats.org/officeDocument/2006/relationships/hyperlink" Target="http://www.nssoud.cz/files/SOUDNI_VYKON/2013/0075_5As__130_20140409093423_prevedeno.pdf" TargetMode="External"/><Relationship Id="rId35" Type="http://schemas.openxmlformats.org/officeDocument/2006/relationships/hyperlink" Target="http://www.nssoud.cz/files/SOUDNI_VYKON/2005/0034_8As__0500076A_prevedeno.pdf" TargetMode="External"/><Relationship Id="rId43" Type="http://schemas.openxmlformats.org/officeDocument/2006/relationships/hyperlink" Target="http://nssoud.cz/files/SOUDNI_VYKON/2011/0141_1As__110_20120312021754_prevedeno.pdf" TargetMode="External"/><Relationship Id="rId48" Type="http://schemas.openxmlformats.org/officeDocument/2006/relationships/hyperlink" Target="http://www.nssoud.cz/files/SOUDNI_VYKON/2003/000211A___0300073A_prevedeno.pdf" TargetMode="External"/><Relationship Id="rId56" Type="http://schemas.openxmlformats.org/officeDocument/2006/relationships/hyperlink" Target="http://www.nssoud.cz/files/SOUDNI_VYKON/2002/0118_7A___0200037A_prevedeno.pdf" TargetMode="External"/><Relationship Id="rId64" Type="http://schemas.openxmlformats.org/officeDocument/2006/relationships/hyperlink" Target="http://www.nssoud.cz/files/SOUDNI_VYKON/2010/0028_1As__1000_9b027aac_22cd_4db7_9e49_f852ebd2c657_prevedeno.pdf" TargetMode="External"/><Relationship Id="rId69" Type="http://schemas.openxmlformats.org/officeDocument/2006/relationships/hyperlink" Target="http://www.nssoud.cz/files/SOUDNI_VYKON/2002/0003_7A___0200046A_prevedeno.pdf" TargetMode="External"/><Relationship Id="rId77" Type="http://schemas.openxmlformats.org/officeDocument/2006/relationships/hyperlink" Target="http://www.nssoud.cz/files/SOUDNI_VYKON/2007/0055_4As__0700084A_prevedeno.pdf" TargetMode="External"/><Relationship Id="rId100" Type="http://schemas.openxmlformats.org/officeDocument/2006/relationships/fontTable" Target="fontTable.xml"/><Relationship Id="rId8" Type="http://schemas.openxmlformats.org/officeDocument/2006/relationships/hyperlink" Target="https://portal.gov.cz/app/zakony/download?idBiblio=47807&amp;nr=106~2F1999~20Sb.&amp;ft=pdf" TargetMode="External"/><Relationship Id="rId51" Type="http://schemas.openxmlformats.org/officeDocument/2006/relationships/hyperlink" Target="http://nalus.usoud.cz/Search/ResultDetail.aspx?id=95721&amp;pos=1&amp;cnt=1&amp;typ=result" TargetMode="External"/><Relationship Id="rId72" Type="http://schemas.openxmlformats.org/officeDocument/2006/relationships/hyperlink" Target="http://www.nssoud.cz/files/SOUDNI_VYKON/2004/0040_6As__0400062A_prevedeno.pdf" TargetMode="External"/><Relationship Id="rId80" Type="http://schemas.openxmlformats.org/officeDocument/2006/relationships/hyperlink" Target="http://www.nssoud.cz/files/SOUDNI_VYKON/2008/0044_2As__0800072A_prevedeno.pdf" TargetMode="External"/><Relationship Id="rId85" Type="http://schemas.openxmlformats.org/officeDocument/2006/relationships/hyperlink" Target="http://sbirka.nssoud.cz/cz/pravo-na-informace-zaloba-proti-opakovanemu-odmitnuti-poskytnout-informace.p3499.html?q=pr&#225;vo%20na%20informace" TargetMode="External"/><Relationship Id="rId93" Type="http://schemas.openxmlformats.org/officeDocument/2006/relationships/hyperlink" Target="http://www.nssoud.cz/files/SOUDNI_VYKON/2009/0115_0Konf0900_20101012084900_prevedeno.pdf" TargetMode="External"/><Relationship Id="rId9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nalus.usoud.cz/Search/GetText.aspx?sz=3-671-02" TargetMode="External"/><Relationship Id="rId17" Type="http://schemas.openxmlformats.org/officeDocument/2006/relationships/hyperlink" Target="http://www.nssoud.cz/files/SOUDNI_VYKON/2006/0033_3Ads_0600057A_prevedeno.pdf" TargetMode="External"/><Relationship Id="rId25" Type="http://schemas.openxmlformats.org/officeDocument/2006/relationships/hyperlink" Target="http://www.nssoud.cz/files/SOUDNI_VYKON/2008/0013_4Ans_080_20101125082558_prevedeno.pdf" TargetMode="External"/><Relationship Id="rId33" Type="http://schemas.openxmlformats.org/officeDocument/2006/relationships/hyperlink" Target="http://nssoud.cz/files/SOUDNI_VYKON/2015/0155_2As__1500084_20160322082214_prevedeno.pdf" TargetMode="External"/><Relationship Id="rId38" Type="http://schemas.openxmlformats.org/officeDocument/2006/relationships/hyperlink" Target="http://www.nssoud.cz/files/SOUDNI_VYKON/2010/0028_1As__1000_9b027aac_22cd_4db7_9e49_f852ebd2c657_prevedeno.pdf" TargetMode="External"/><Relationship Id="rId46" Type="http://schemas.openxmlformats.org/officeDocument/2006/relationships/hyperlink" Target="http://nssoud.cz/files/SOUDNI_VYKON/2014/0162_1As__1400063_20150528164737_prevedeno.pdf" TargetMode="External"/><Relationship Id="rId59" Type="http://schemas.openxmlformats.org/officeDocument/2006/relationships/hyperlink" Target="http://www.nssoud.cz/files/SOUDNI_VYKON/2007/0053_5As__0700085A_prevedeno.pdf" TargetMode="External"/><Relationship Id="rId67" Type="http://schemas.openxmlformats.org/officeDocument/2006/relationships/hyperlink" Target="http://nalus.usoud.cz/Search/GetText.aspx?sz=Pl-2-10_1" TargetMode="External"/><Relationship Id="rId20" Type="http://schemas.openxmlformats.org/officeDocument/2006/relationships/hyperlink" Target="http://www.nssoud.cz/files/SOUDNI_VYKON/2007/0058_2As__0700052A_prevedeno.pdf" TargetMode="External"/><Relationship Id="rId41" Type="http://schemas.openxmlformats.org/officeDocument/2006/relationships/hyperlink" Target="http://www.nssoud.cz/files/SOUDNI_VYKON/2011/0141_1As__110_20120312021754_prevedeno.pdf" TargetMode="External"/><Relationship Id="rId54" Type="http://schemas.openxmlformats.org/officeDocument/2006/relationships/hyperlink" Target="http://www.nssoud.cz/files/SOUDNI_VYKON/2012/0055_8As__1200062_20141022104439_prevedeno.pdf" TargetMode="External"/><Relationship Id="rId62" Type="http://schemas.openxmlformats.org/officeDocument/2006/relationships/hyperlink" Target="http://www.nssoud.cz/files/SOUDNI_VYKON/2008/0098_1As__0800148A_prevedeno.pdf" TargetMode="External"/><Relationship Id="rId70" Type="http://schemas.openxmlformats.org/officeDocument/2006/relationships/hyperlink" Target="http://www.nssoud.cz/files/SOUDNI_VYKON/2003/000211A___0300073A_prevedeno.pdf" TargetMode="External"/><Relationship Id="rId75" Type="http://schemas.openxmlformats.org/officeDocument/2006/relationships/hyperlink" Target="http://www.nssoud.cz/files/SOUDNI_VYKON/2005/0034_8As__0500076A_prevedeno.pdf" TargetMode="External"/><Relationship Id="rId83" Type="http://schemas.openxmlformats.org/officeDocument/2006/relationships/hyperlink" Target="http://www.nssoud.cz/files/SOUDNI_VYKON/2010/0084_5As__1300001_prevedeno.pdf" TargetMode="External"/><Relationship Id="rId88" Type="http://schemas.openxmlformats.org/officeDocument/2006/relationships/hyperlink" Target="http://www.nssoud.cz/files/SOUDNI_VYKON/2008/0034_2As__0800090A_prevedeno.pdf" TargetMode="External"/><Relationship Id="rId91" Type="http://schemas.openxmlformats.org/officeDocument/2006/relationships/hyperlink" Target="http://www.nssoud.cz/files/SOUDNI_VYKON/2008/0044_2As__0800072A_prevedeno.pdf" TargetMode="External"/><Relationship Id="rId96" Type="http://schemas.openxmlformats.org/officeDocument/2006/relationships/hyperlink" Target="http://www.nssoud.cz/files/SOUDNI_VYKON/2010/0028_1As__1000_9b027aac_22cd_4db7_9e49_f852ebd2c657_prevedeno.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ssoud.cz/files/SOUDNI_VYKON/2005/0028_7As__0500066A_prevedeno.pdf" TargetMode="External"/><Relationship Id="rId23" Type="http://schemas.openxmlformats.org/officeDocument/2006/relationships/hyperlink" Target="http://www.nssoud.cz/files/SOUDNI_VYKON/2009/0040_2As__1300003_prevedeno.pdf" TargetMode="External"/><Relationship Id="rId28" Type="http://schemas.openxmlformats.org/officeDocument/2006/relationships/hyperlink" Target="http://www.nssoud.cz/files/SOUDNI_VYKON/2012/0060_9As__120_20130503140506_prevedeno.pdf" TargetMode="External"/><Relationship Id="rId36" Type="http://schemas.openxmlformats.org/officeDocument/2006/relationships/hyperlink" Target="http://www.nssoud.cz/files/SOUDNI_VYKON/2007/0013_3As__0700075A_prevedeno.pdf" TargetMode="External"/><Relationship Id="rId49" Type="http://schemas.openxmlformats.org/officeDocument/2006/relationships/hyperlink" Target="http://www.nssoud.cz/files/SOUDNI_VYKON/2002/0003_7A___0200046A_prevedeno.pdf" TargetMode="External"/><Relationship Id="rId57" Type="http://schemas.openxmlformats.org/officeDocument/2006/relationships/hyperlink" Target="http://www.nssoud.cz/files/SOUDNI_VYKON/2003/000211A___0300073A_prevedeno.pdf" TargetMode="External"/><Relationship Id="rId10" Type="http://schemas.openxmlformats.org/officeDocument/2006/relationships/hyperlink" Target="http://www.nssoud.cz/files/SOUDNI_VYKON/2005/0034_8As__0500076A_prevedeno.pdf" TargetMode="External"/><Relationship Id="rId31" Type="http://schemas.openxmlformats.org/officeDocument/2006/relationships/hyperlink" Target="http://www.nssoud.cz/files/SOUDNI_VYKON/2014/0056_9As__1400028_20141211123200_prevedeno.pdf" TargetMode="External"/><Relationship Id="rId44" Type="http://schemas.openxmlformats.org/officeDocument/2006/relationships/hyperlink" Target="http://nssoud.cz/files/SOUDNI_VYKON/2014/0136_6As__1400041_20150414152635_prevedeno.pdf" TargetMode="External"/><Relationship Id="rId52" Type="http://schemas.openxmlformats.org/officeDocument/2006/relationships/hyperlink" Target="http://nssoud.cz/files/SOUDNI_VYKON/2015/0012_8As__1500046_20150331103015_prevedeno.pdf" TargetMode="External"/><Relationship Id="rId60" Type="http://schemas.openxmlformats.org/officeDocument/2006/relationships/hyperlink" Target="http://www.nssoud.cz/files/SOUDNI_VYKON/2008/0064_5As__0800_fde9a82a_6a83_4582_ad7d_fae8a6303ee5_prevedeno.pdf" TargetMode="External"/><Relationship Id="rId65" Type="http://schemas.openxmlformats.org/officeDocument/2006/relationships/hyperlink" Target="http://www.nssoud.cz/files/SOUDNI_VYKON/2003/000211A___0300073A_prevedeno.pdf" TargetMode="External"/><Relationship Id="rId73" Type="http://schemas.openxmlformats.org/officeDocument/2006/relationships/hyperlink" Target="http://sbirka.nssoud.cz/cz/pravo-na-informace-elektronicky-podana-zadost-vyhodnocena-filtrem-jako-spam.p3424.html?q=pr&#225;vo%20na%20informace" TargetMode="External"/><Relationship Id="rId78" Type="http://schemas.openxmlformats.org/officeDocument/2006/relationships/hyperlink" Target="http://www.nssoud.cz/files/SOUDNI_VYKON/2007/0056_4As__0700064A_prevedeno.pdf" TargetMode="External"/><Relationship Id="rId81" Type="http://schemas.openxmlformats.org/officeDocument/2006/relationships/hyperlink" Target="http://www.nssoud.cz/files/SOUDNI_VYKON/2003/000211A___0300073A_prevedeno.pdf" TargetMode="External"/><Relationship Id="rId86" Type="http://schemas.openxmlformats.org/officeDocument/2006/relationships/hyperlink" Target="http://nssoud.cz/files/SOUDNI_VYKON/2015/0180_7As__1500033_20151030124142_prevedeno.pdf" TargetMode="External"/><Relationship Id="rId94" Type="http://schemas.openxmlformats.org/officeDocument/2006/relationships/hyperlink" Target="http://www.nssoud.cz/files/SOUDNI_VYKON/2008/0034_2As__0800090A_prevedeno.pdf" TargetMode="External"/><Relationship Id="rId99" Type="http://schemas.openxmlformats.org/officeDocument/2006/relationships/header" Target="header2.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nalus.usoud.cz/Search/GetText.aspx?sz=3-28-96" TargetMode="External"/><Relationship Id="rId13" Type="http://schemas.openxmlformats.org/officeDocument/2006/relationships/hyperlink" Target="http://nalus.usoud.cz/Search/GetText.aspx?sz=3-686-02" TargetMode="External"/><Relationship Id="rId18" Type="http://schemas.openxmlformats.org/officeDocument/2006/relationships/hyperlink" Target="http://www.nssoud.cz/files/SOUDNI_VYKON/2006/0079_6As__0600058A_prevedeno.pdf" TargetMode="External"/><Relationship Id="rId39" Type="http://schemas.openxmlformats.org/officeDocument/2006/relationships/hyperlink" Target="http://www.nssoud.cz/files/SOUDNI_VYKON/2010/0028_1As__1000_9b027aac_22cd_4db7_9e49_f852ebd2c657_preveden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41</Pages>
  <Words>9469</Words>
  <Characters>55870</Characters>
  <Application>Microsoft Office Word</Application>
  <DocSecurity>0</DocSecurity>
  <Lines>465</Lines>
  <Paragraphs>130</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65209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Honza</dc:creator>
  <dc:description/>
  <cp:lastModifiedBy>Adam Rut</cp:lastModifiedBy>
  <cp:revision>3</cp:revision>
  <dcterms:created xsi:type="dcterms:W3CDTF">2017-04-01T04:49:00Z</dcterms:created>
  <dcterms:modified xsi:type="dcterms:W3CDTF">2017-04-06T09:56:00Z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